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922" w:lineRule="exact"/>
        <w:ind w:left="2877" w:right="2891" w:firstLine="0"/>
        <w:jc w:val="center"/>
        <w:rPr>
          <w:rFonts w:hint="eastAsia" w:ascii="宋体" w:eastAsia="宋体"/>
          <w:b/>
          <w:sz w:val="72"/>
        </w:rPr>
      </w:pPr>
      <w:r>
        <w:rPr>
          <w:rFonts w:hint="eastAsia" w:ascii="宋体" w:eastAsia="宋体"/>
          <w:b/>
          <w:sz w:val="72"/>
          <w:lang w:eastAsia="zh-CN"/>
        </w:rPr>
        <w:t>别拉洪乡</w:t>
      </w:r>
      <w:r>
        <w:rPr>
          <w:rFonts w:hint="eastAsia" w:ascii="宋体" w:eastAsia="宋体"/>
          <w:b/>
          <w:sz w:val="72"/>
        </w:rPr>
        <w:t>人民政府</w:t>
      </w:r>
    </w:p>
    <w:p>
      <w:pPr>
        <w:pStyle w:val="2"/>
        <w:spacing w:before="1"/>
        <w:rPr>
          <w:sz w:val="104"/>
        </w:rPr>
      </w:pPr>
    </w:p>
    <w:p>
      <w:pPr>
        <w:spacing w:before="0"/>
        <w:ind w:left="2882" w:right="2891" w:firstLine="0"/>
        <w:jc w:val="center"/>
        <w:rPr>
          <w:rFonts w:hint="eastAsia" w:ascii="宋体" w:eastAsia="宋体"/>
          <w:b/>
          <w:sz w:val="72"/>
        </w:rPr>
      </w:pPr>
      <w:r>
        <w:rPr>
          <w:rFonts w:hint="eastAsia" w:ascii="宋体" w:eastAsia="宋体"/>
          <w:b/>
          <w:sz w:val="72"/>
        </w:rPr>
        <w:t>基层政务公开事项标准目录</w:t>
      </w:r>
    </w:p>
    <w:p>
      <w:pPr>
        <w:pStyle w:val="2"/>
        <w:rPr>
          <w:sz w:val="72"/>
        </w:rPr>
      </w:pPr>
    </w:p>
    <w:p>
      <w:pPr>
        <w:pStyle w:val="2"/>
        <w:spacing w:before="10"/>
        <w:rPr>
          <w:sz w:val="56"/>
        </w:rPr>
      </w:pPr>
    </w:p>
    <w:p>
      <w:pPr>
        <w:spacing w:after="0"/>
        <w:ind w:firstLine="6720" w:firstLineChars="1400"/>
        <w:jc w:val="left"/>
        <w:rPr>
          <w:rFonts w:hint="eastAsia" w:ascii="Microsoft JhengHei" w:eastAsia="Microsoft JhengHei"/>
          <w:sz w:val="48"/>
        </w:rPr>
      </w:pPr>
      <w:r>
        <w:rPr>
          <w:rFonts w:ascii="Times New Roman" w:eastAsia="Times New Roman"/>
          <w:sz w:val="48"/>
        </w:rPr>
        <w:t xml:space="preserve">2020 </w:t>
      </w:r>
      <w:r>
        <w:rPr>
          <w:rFonts w:hint="eastAsia" w:ascii="Microsoft JhengHei" w:eastAsia="Microsoft JhengHei"/>
          <w:sz w:val="48"/>
        </w:rPr>
        <w:t xml:space="preserve">年 </w:t>
      </w:r>
      <w:r>
        <w:rPr>
          <w:rFonts w:hint="eastAsia" w:ascii="Microsoft JhengHei" w:eastAsia="宋体"/>
          <w:sz w:val="44"/>
          <w:szCs w:val="21"/>
          <w:lang w:val="en-US" w:eastAsia="zh-CN"/>
        </w:rPr>
        <w:t>12</w:t>
      </w:r>
      <w:r>
        <w:rPr>
          <w:rFonts w:hint="eastAsia" w:ascii="Microsoft JhengHei" w:eastAsia="Microsoft JhengHei"/>
          <w:sz w:val="48"/>
        </w:rPr>
        <w:t>月</w:t>
      </w:r>
    </w:p>
    <w:p>
      <w:pPr>
        <w:bidi w:val="0"/>
        <w:rPr>
          <w:rFonts w:hint="eastAsia" w:ascii="仿宋" w:hAnsi="仿宋" w:eastAsia="仿宋" w:cs="仿宋"/>
          <w:sz w:val="22"/>
          <w:szCs w:val="22"/>
          <w:lang w:val="zh-CN" w:eastAsia="zh-CN" w:bidi="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tabs>
          <w:tab w:val="center" w:pos="7970"/>
        </w:tabs>
        <w:bidi w:val="0"/>
        <w:jc w:val="left"/>
        <w:rPr>
          <w:rFonts w:hint="eastAsia"/>
          <w:lang w:val="zh-CN" w:eastAsia="zh-CN"/>
        </w:rPr>
      </w:pPr>
      <w:r>
        <w:rPr>
          <w:rFonts w:hint="eastAsia"/>
          <w:lang w:val="zh-CN" w:eastAsia="zh-CN"/>
        </w:rPr>
        <w:tab/>
      </w: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tabs>
          <w:tab w:val="center" w:pos="7970"/>
        </w:tabs>
        <w:bidi w:val="0"/>
        <w:jc w:val="left"/>
        <w:rPr>
          <w:rFonts w:hint="eastAsia"/>
          <w:lang w:val="zh-CN" w:eastAsia="zh-CN"/>
        </w:rPr>
      </w:pPr>
    </w:p>
    <w:p>
      <w:pPr>
        <w:spacing w:before="33"/>
        <w:ind w:right="2891" w:firstLine="1928" w:firstLineChars="400"/>
        <w:jc w:val="both"/>
        <w:rPr>
          <w:rFonts w:hint="eastAsia" w:ascii="宋体" w:eastAsia="宋体"/>
          <w:b/>
          <w:sz w:val="48"/>
        </w:rPr>
      </w:pPr>
      <w:r>
        <w:rPr>
          <w:rFonts w:hint="eastAsia" w:ascii="宋体" w:eastAsia="宋体"/>
          <w:b/>
          <w:sz w:val="48"/>
          <w:lang w:eastAsia="zh-CN"/>
        </w:rPr>
        <w:t>别拉洪乡</w:t>
      </w:r>
      <w:r>
        <w:rPr>
          <w:rFonts w:hint="eastAsia" w:ascii="宋体" w:eastAsia="宋体"/>
          <w:b/>
          <w:sz w:val="48"/>
        </w:rPr>
        <w:t>人民政府试点领域政务公开事项标准目录</w:t>
      </w:r>
    </w:p>
    <w:p>
      <w:pPr>
        <w:tabs>
          <w:tab w:val="right" w:leader="dot" w:pos="14821"/>
        </w:tabs>
        <w:spacing w:before="534"/>
        <w:ind w:left="871" w:right="0" w:firstLine="0"/>
        <w:jc w:val="left"/>
        <w:rPr>
          <w:rFonts w:hint="eastAsia" w:ascii="黑体" w:eastAsia="黑体"/>
          <w:sz w:val="30"/>
          <w:lang w:val="en-US" w:eastAsia="zh-CN"/>
        </w:rPr>
      </w:pPr>
      <w:r>
        <w:rPr>
          <w:rFonts w:hint="eastAsia" w:ascii="黑体" w:eastAsia="黑体"/>
          <w:sz w:val="30"/>
        </w:rPr>
        <w:t>（一）社会救助领域基层政务公开标准目录</w:t>
      </w:r>
      <w:r>
        <w:rPr>
          <w:rFonts w:hint="eastAsia" w:ascii="黑体" w:eastAsia="黑体"/>
          <w:sz w:val="30"/>
        </w:rPr>
        <w:tab/>
      </w:r>
      <w:r>
        <w:rPr>
          <w:rFonts w:hint="eastAsia" w:ascii="黑体" w:eastAsia="黑体"/>
          <w:sz w:val="30"/>
          <w:lang w:val="en-US" w:eastAsia="zh-CN"/>
        </w:rPr>
        <w:t>3</w:t>
      </w:r>
    </w:p>
    <w:p>
      <w:pPr>
        <w:tabs>
          <w:tab w:val="right" w:leader="dot" w:pos="14821"/>
        </w:tabs>
        <w:spacing w:before="324"/>
        <w:ind w:left="871" w:right="0" w:firstLine="0"/>
        <w:jc w:val="left"/>
        <w:rPr>
          <w:rFonts w:hint="eastAsia" w:ascii="黑体" w:eastAsia="黑体"/>
          <w:sz w:val="30"/>
          <w:lang w:eastAsia="zh-CN"/>
        </w:rPr>
      </w:pPr>
      <w:r>
        <w:rPr>
          <w:rFonts w:hint="eastAsia" w:ascii="黑体" w:eastAsia="黑体"/>
          <w:sz w:val="30"/>
        </w:rPr>
        <w:t>（二）养老服务领域基层政务公开标准目录</w:t>
      </w:r>
      <w:r>
        <w:rPr>
          <w:rFonts w:hint="eastAsia" w:ascii="黑体" w:eastAsia="黑体"/>
          <w:sz w:val="30"/>
        </w:rPr>
        <w:tab/>
      </w:r>
      <w:r>
        <w:rPr>
          <w:rFonts w:hint="eastAsia" w:ascii="黑体" w:eastAsia="黑体"/>
          <w:sz w:val="30"/>
          <w:lang w:val="en-US" w:eastAsia="zh-CN"/>
        </w:rPr>
        <w:t>5</w:t>
      </w:r>
    </w:p>
    <w:p>
      <w:pPr>
        <w:tabs>
          <w:tab w:val="right" w:leader="dot" w:pos="14821"/>
        </w:tabs>
        <w:spacing w:before="326"/>
        <w:ind w:left="871" w:right="0" w:firstLine="0"/>
        <w:jc w:val="left"/>
        <w:rPr>
          <w:rFonts w:hint="eastAsia" w:ascii="黑体" w:eastAsia="黑体"/>
          <w:sz w:val="30"/>
          <w:lang w:val="en-US" w:eastAsia="zh-CN"/>
        </w:rPr>
      </w:pPr>
      <w:r>
        <w:rPr>
          <w:rFonts w:hint="eastAsia" w:ascii="黑体" w:eastAsia="黑体"/>
          <w:sz w:val="30"/>
        </w:rPr>
        <w:t>（三）公共法律服务领域基层政务公开标准目录</w:t>
      </w:r>
      <w:r>
        <w:rPr>
          <w:rFonts w:hint="eastAsia" w:ascii="黑体" w:eastAsia="黑体"/>
          <w:sz w:val="30"/>
        </w:rPr>
        <w:tab/>
      </w:r>
      <w:r>
        <w:rPr>
          <w:rFonts w:hint="eastAsia" w:ascii="黑体" w:eastAsia="黑体"/>
          <w:sz w:val="30"/>
          <w:lang w:val="en-US" w:eastAsia="zh-CN"/>
        </w:rPr>
        <w:t>8</w:t>
      </w:r>
    </w:p>
    <w:p>
      <w:pPr>
        <w:tabs>
          <w:tab w:val="right" w:leader="dot" w:pos="14821"/>
        </w:tabs>
        <w:spacing w:before="326"/>
        <w:ind w:left="871" w:right="0" w:firstLine="0"/>
        <w:jc w:val="left"/>
        <w:rPr>
          <w:rFonts w:hint="eastAsia" w:ascii="黑体" w:eastAsia="黑体"/>
          <w:sz w:val="30"/>
          <w:lang w:val="en-US" w:eastAsia="zh-CN"/>
        </w:rPr>
      </w:pPr>
      <w:r>
        <w:rPr>
          <w:rFonts w:hint="eastAsia" w:ascii="黑体" w:eastAsia="黑体"/>
          <w:sz w:val="30"/>
        </w:rPr>
        <w:t>（四）财政预决算领域基层政务公开标准目录</w:t>
      </w:r>
      <w:r>
        <w:rPr>
          <w:rFonts w:hint="eastAsia" w:ascii="黑体" w:eastAsia="黑体"/>
          <w:sz w:val="30"/>
        </w:rPr>
        <w:tab/>
      </w:r>
      <w:r>
        <w:rPr>
          <w:rFonts w:hint="eastAsia" w:ascii="黑体" w:eastAsia="黑体"/>
          <w:sz w:val="30"/>
          <w:lang w:val="en-US" w:eastAsia="zh-CN"/>
        </w:rPr>
        <w:t>9</w:t>
      </w:r>
    </w:p>
    <w:p>
      <w:pPr>
        <w:tabs>
          <w:tab w:val="right" w:leader="dot" w:pos="14821"/>
        </w:tabs>
        <w:spacing w:before="324"/>
        <w:ind w:left="871" w:right="0" w:firstLine="0"/>
        <w:jc w:val="left"/>
        <w:rPr>
          <w:rFonts w:hint="eastAsia" w:ascii="黑体" w:eastAsia="黑体"/>
          <w:sz w:val="30"/>
          <w:lang w:val="en-US" w:eastAsia="zh-CN"/>
        </w:rPr>
      </w:pPr>
      <w:r>
        <w:rPr>
          <w:rFonts w:hint="eastAsia" w:ascii="黑体" w:eastAsia="黑体"/>
          <w:sz w:val="30"/>
        </w:rPr>
        <w:t>（五）社会保险领域基层政务公开标准目录</w:t>
      </w:r>
      <w:r>
        <w:rPr>
          <w:rFonts w:hint="eastAsia" w:ascii="黑体" w:eastAsia="黑体"/>
          <w:sz w:val="30"/>
        </w:rPr>
        <w:tab/>
      </w:r>
      <w:r>
        <w:rPr>
          <w:rFonts w:hint="eastAsia" w:ascii="黑体" w:eastAsia="黑体"/>
          <w:sz w:val="30"/>
        </w:rPr>
        <w:t>1</w:t>
      </w:r>
      <w:r>
        <w:rPr>
          <w:rFonts w:hint="eastAsia" w:ascii="黑体" w:eastAsia="黑体"/>
          <w:sz w:val="30"/>
          <w:lang w:val="en-US" w:eastAsia="zh-CN"/>
        </w:rPr>
        <w:t>2</w:t>
      </w:r>
    </w:p>
    <w:p>
      <w:pPr>
        <w:tabs>
          <w:tab w:val="right" w:leader="dot" w:pos="14821"/>
        </w:tabs>
        <w:spacing w:before="326"/>
        <w:ind w:left="871" w:right="0" w:firstLine="0"/>
        <w:jc w:val="left"/>
        <w:rPr>
          <w:rFonts w:hint="eastAsia" w:ascii="黑体" w:eastAsia="黑体"/>
          <w:sz w:val="30"/>
          <w:lang w:val="en-US" w:eastAsia="zh-CN"/>
        </w:rPr>
      </w:pPr>
      <w:r>
        <w:rPr>
          <w:rFonts w:hint="eastAsia" w:ascii="黑体" w:eastAsia="黑体"/>
          <w:sz w:val="30"/>
        </w:rPr>
        <w:t>（六）城乡规划领域基层政务公开标准目录</w:t>
      </w:r>
      <w:r>
        <w:rPr>
          <w:rFonts w:hint="eastAsia" w:ascii="黑体" w:eastAsia="黑体"/>
          <w:sz w:val="30"/>
        </w:rPr>
        <w:tab/>
      </w:r>
      <w:r>
        <w:rPr>
          <w:rFonts w:hint="eastAsia" w:ascii="黑体" w:eastAsia="黑体"/>
          <w:sz w:val="30"/>
        </w:rPr>
        <w:t>1</w:t>
      </w:r>
      <w:r>
        <w:rPr>
          <w:rFonts w:hint="eastAsia" w:ascii="黑体" w:eastAsia="黑体"/>
          <w:sz w:val="30"/>
          <w:lang w:val="en-US" w:eastAsia="zh-CN"/>
        </w:rPr>
        <w:t>3</w:t>
      </w:r>
    </w:p>
    <w:p>
      <w:pPr>
        <w:tabs>
          <w:tab w:val="right" w:leader="dot" w:pos="14821"/>
        </w:tabs>
        <w:spacing w:before="323"/>
        <w:ind w:left="871" w:right="0" w:firstLine="0"/>
        <w:jc w:val="left"/>
        <w:rPr>
          <w:rFonts w:hint="eastAsia" w:ascii="黑体" w:eastAsia="黑体"/>
          <w:sz w:val="30"/>
          <w:lang w:val="en-US" w:eastAsia="zh-CN"/>
        </w:rPr>
      </w:pPr>
      <w:r>
        <w:rPr>
          <w:rFonts w:hint="eastAsia" w:ascii="黑体" w:eastAsia="黑体"/>
          <w:sz w:val="30"/>
        </w:rPr>
        <w:t>（七）农村集体土地征收领域基层政务公开标准目录</w:t>
      </w:r>
      <w:r>
        <w:rPr>
          <w:rFonts w:hint="eastAsia" w:ascii="黑体" w:eastAsia="黑体"/>
          <w:sz w:val="30"/>
        </w:rPr>
        <w:tab/>
      </w:r>
      <w:r>
        <w:rPr>
          <w:rFonts w:hint="eastAsia" w:ascii="黑体" w:eastAsia="黑体"/>
          <w:sz w:val="30"/>
        </w:rPr>
        <w:t>1</w:t>
      </w:r>
      <w:r>
        <w:rPr>
          <w:rFonts w:hint="eastAsia" w:ascii="黑体" w:eastAsia="黑体"/>
          <w:sz w:val="30"/>
          <w:lang w:val="en-US" w:eastAsia="zh-CN"/>
        </w:rPr>
        <w:t>4</w:t>
      </w:r>
    </w:p>
    <w:p>
      <w:pPr>
        <w:tabs>
          <w:tab w:val="right" w:leader="dot" w:pos="14821"/>
        </w:tabs>
        <w:spacing w:before="324"/>
        <w:ind w:left="1022" w:right="0" w:firstLine="0"/>
        <w:jc w:val="left"/>
        <w:rPr>
          <w:rFonts w:hint="eastAsia" w:ascii="黑体" w:eastAsia="黑体"/>
          <w:sz w:val="30"/>
          <w:lang w:val="en-US" w:eastAsia="zh-CN"/>
        </w:rPr>
      </w:pPr>
      <w:r>
        <w:rPr>
          <w:rFonts w:hint="eastAsia" w:ascii="黑体" w:eastAsia="黑体"/>
          <w:sz w:val="30"/>
        </w:rPr>
        <w:t>(八）农村危房改造领域基层政务公开标准目录</w:t>
      </w:r>
      <w:r>
        <w:rPr>
          <w:rFonts w:hint="eastAsia" w:ascii="黑体" w:eastAsia="黑体"/>
          <w:sz w:val="30"/>
        </w:rPr>
        <w:tab/>
      </w:r>
      <w:r>
        <w:rPr>
          <w:rFonts w:hint="eastAsia" w:ascii="黑体" w:eastAsia="黑体"/>
          <w:sz w:val="30"/>
        </w:rPr>
        <w:t>1</w:t>
      </w:r>
      <w:r>
        <w:rPr>
          <w:rFonts w:hint="eastAsia" w:ascii="黑体" w:eastAsia="黑体"/>
          <w:sz w:val="30"/>
          <w:lang w:val="en-US" w:eastAsia="zh-CN"/>
        </w:rPr>
        <w:t>5</w:t>
      </w:r>
    </w:p>
    <w:p>
      <w:pPr>
        <w:tabs>
          <w:tab w:val="right" w:leader="dot" w:pos="14821"/>
        </w:tabs>
        <w:spacing w:before="326"/>
        <w:ind w:left="871" w:right="0" w:firstLine="0"/>
        <w:jc w:val="left"/>
        <w:rPr>
          <w:rFonts w:hint="eastAsia" w:ascii="黑体" w:eastAsia="黑体"/>
          <w:sz w:val="30"/>
          <w:lang w:val="en-US" w:eastAsia="zh-CN"/>
        </w:rPr>
      </w:pPr>
      <w:r>
        <w:rPr>
          <w:rFonts w:hint="eastAsia" w:ascii="黑体" w:eastAsia="黑体"/>
          <w:sz w:val="30"/>
        </w:rPr>
        <w:t>（九）公共文化服务领域基层政务公开标准目录</w:t>
      </w:r>
      <w:r>
        <w:rPr>
          <w:rFonts w:hint="eastAsia" w:ascii="黑体" w:eastAsia="黑体"/>
          <w:sz w:val="30"/>
        </w:rPr>
        <w:tab/>
      </w:r>
      <w:r>
        <w:rPr>
          <w:rFonts w:hint="eastAsia" w:ascii="黑体" w:eastAsia="黑体"/>
          <w:sz w:val="30"/>
        </w:rPr>
        <w:t>1</w:t>
      </w:r>
      <w:r>
        <w:rPr>
          <w:rFonts w:hint="eastAsia" w:ascii="黑体" w:eastAsia="黑体"/>
          <w:sz w:val="30"/>
          <w:lang w:val="en-US" w:eastAsia="zh-CN"/>
        </w:rPr>
        <w:t>8</w:t>
      </w:r>
    </w:p>
    <w:p>
      <w:pPr>
        <w:tabs>
          <w:tab w:val="right" w:leader="dot" w:pos="14821"/>
        </w:tabs>
        <w:spacing w:before="324"/>
        <w:ind w:left="871" w:right="0" w:firstLine="0"/>
        <w:jc w:val="left"/>
        <w:rPr>
          <w:rFonts w:hint="default" w:ascii="黑体" w:eastAsia="黑体"/>
          <w:sz w:val="30"/>
          <w:lang w:val="en-US" w:eastAsia="zh-CN"/>
        </w:rPr>
      </w:pPr>
      <w:r>
        <w:rPr>
          <w:rFonts w:hint="eastAsia" w:ascii="黑体" w:eastAsia="黑体"/>
          <w:sz w:val="30"/>
        </w:rPr>
        <w:t>（十）扶贫领域基层政务公开标准目录</w:t>
      </w:r>
      <w:r>
        <w:rPr>
          <w:rFonts w:hint="eastAsia" w:ascii="黑体" w:eastAsia="黑体"/>
          <w:sz w:val="30"/>
        </w:rPr>
        <w:tab/>
      </w:r>
      <w:r>
        <w:rPr>
          <w:rFonts w:hint="eastAsia" w:ascii="黑体" w:eastAsia="黑体"/>
          <w:sz w:val="30"/>
          <w:lang w:val="en-US" w:eastAsia="zh-CN"/>
        </w:rPr>
        <w:t>20</w:t>
      </w:r>
    </w:p>
    <w:p>
      <w:pPr>
        <w:tabs>
          <w:tab w:val="center" w:pos="7970"/>
        </w:tabs>
        <w:bidi w:val="0"/>
        <w:jc w:val="left"/>
        <w:rPr>
          <w:rFonts w:hint="eastAsia"/>
          <w:lang w:val="zh-CN" w:eastAsia="zh-CN"/>
        </w:rPr>
        <w:sectPr>
          <w:footerReference r:id="rId5" w:type="default"/>
          <w:pgSz w:w="16840" w:h="11910" w:orient="landscape"/>
          <w:pgMar w:top="1100" w:right="540" w:bottom="280" w:left="360" w:header="720" w:footer="720" w:gutter="0"/>
          <w:pgNumType w:fmt="decimal" w:start="1"/>
          <w:cols w:space="720" w:num="1"/>
        </w:sectPr>
      </w:pPr>
    </w:p>
    <w:p>
      <w:pPr>
        <w:pStyle w:val="2"/>
        <w:spacing w:before="859"/>
        <w:ind w:left="2889" w:right="2706"/>
        <w:jc w:val="center"/>
      </w:pPr>
      <w:r>
        <w:t>（一）社会救助领域基层政务公开标准目录</w:t>
      </w: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2993"/>
        <w:gridCol w:w="1687"/>
        <w:gridCol w:w="1440"/>
        <w:gridCol w:w="1620"/>
        <w:gridCol w:w="1800"/>
        <w:gridCol w:w="540"/>
        <w:gridCol w:w="709"/>
        <w:gridCol w:w="551"/>
        <w:gridCol w:w="720"/>
        <w:gridCol w:w="720"/>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spacing w:before="339" w:line="268" w:lineRule="auto"/>
              <w:ind w:left="167" w:right="139"/>
              <w:rPr>
                <w:rFonts w:hint="eastAsia" w:ascii="宋体" w:eastAsia="宋体"/>
                <w:sz w:val="22"/>
              </w:rPr>
            </w:pPr>
            <w:r>
              <w:rPr>
                <w:rFonts w:hint="eastAsia" w:ascii="宋体" w:eastAsia="宋体"/>
                <w:sz w:val="22"/>
              </w:rPr>
              <w:t>序号</w:t>
            </w:r>
          </w:p>
        </w:tc>
        <w:tc>
          <w:tcPr>
            <w:tcW w:w="1440" w:type="dxa"/>
            <w:gridSpan w:val="2"/>
          </w:tcPr>
          <w:p>
            <w:pPr>
              <w:pStyle w:val="9"/>
              <w:spacing w:before="15" w:line="277" w:lineRule="exact"/>
              <w:ind w:left="287"/>
              <w:rPr>
                <w:rFonts w:hint="eastAsia" w:ascii="黑体" w:eastAsia="黑体"/>
                <w:sz w:val="22"/>
              </w:rPr>
            </w:pPr>
            <w:r>
              <w:rPr>
                <w:rFonts w:hint="eastAsia" w:ascii="黑体" w:eastAsia="黑体"/>
                <w:sz w:val="22"/>
              </w:rPr>
              <w:t>公开事项</w:t>
            </w:r>
          </w:p>
        </w:tc>
        <w:tc>
          <w:tcPr>
            <w:tcW w:w="2993" w:type="dxa"/>
            <w:vMerge w:val="restart"/>
          </w:tcPr>
          <w:p>
            <w:pPr>
              <w:pStyle w:val="9"/>
              <w:ind w:left="623"/>
              <w:rPr>
                <w:rFonts w:hint="eastAsia" w:ascii="黑体" w:eastAsia="黑体"/>
                <w:sz w:val="22"/>
              </w:rPr>
            </w:pPr>
            <w:r>
              <w:rPr>
                <w:rFonts w:hint="eastAsia" w:ascii="黑体" w:eastAsia="黑体"/>
                <w:sz w:val="22"/>
              </w:rPr>
              <w:t>公开内容（要素）</w:t>
            </w:r>
          </w:p>
        </w:tc>
        <w:tc>
          <w:tcPr>
            <w:tcW w:w="1687" w:type="dxa"/>
            <w:vMerge w:val="restart"/>
          </w:tcPr>
          <w:p>
            <w:pPr>
              <w:pStyle w:val="9"/>
              <w:ind w:left="412"/>
              <w:rPr>
                <w:rFonts w:hint="eastAsia" w:ascii="黑体" w:eastAsia="黑体"/>
                <w:sz w:val="22"/>
              </w:rPr>
            </w:pPr>
            <w:r>
              <w:rPr>
                <w:rFonts w:hint="eastAsia" w:ascii="黑体" w:eastAsia="黑体"/>
                <w:sz w:val="22"/>
              </w:rPr>
              <w:t>公开依据</w:t>
            </w:r>
          </w:p>
        </w:tc>
        <w:tc>
          <w:tcPr>
            <w:tcW w:w="1440" w:type="dxa"/>
            <w:vMerge w:val="restart"/>
          </w:tcPr>
          <w:p>
            <w:pPr>
              <w:pStyle w:val="9"/>
              <w:ind w:left="287"/>
              <w:rPr>
                <w:rFonts w:hint="eastAsia" w:ascii="黑体" w:eastAsia="黑体"/>
                <w:sz w:val="22"/>
              </w:rPr>
            </w:pPr>
            <w:r>
              <w:rPr>
                <w:rFonts w:hint="eastAsia" w:ascii="黑体" w:eastAsia="黑体"/>
                <w:sz w:val="22"/>
              </w:rPr>
              <w:t>公开时限</w:t>
            </w:r>
          </w:p>
        </w:tc>
        <w:tc>
          <w:tcPr>
            <w:tcW w:w="1620" w:type="dxa"/>
            <w:vMerge w:val="restart"/>
          </w:tcPr>
          <w:p>
            <w:pPr>
              <w:pStyle w:val="9"/>
              <w:ind w:left="378"/>
              <w:rPr>
                <w:rFonts w:hint="eastAsia" w:ascii="黑体" w:eastAsia="黑体"/>
                <w:sz w:val="22"/>
              </w:rPr>
            </w:pPr>
            <w:r>
              <w:rPr>
                <w:rFonts w:hint="eastAsia" w:ascii="黑体" w:eastAsia="黑体"/>
                <w:sz w:val="22"/>
              </w:rPr>
              <w:t>公开主体</w:t>
            </w:r>
          </w:p>
        </w:tc>
        <w:tc>
          <w:tcPr>
            <w:tcW w:w="1800" w:type="dxa"/>
            <w:vMerge w:val="restart"/>
          </w:tcPr>
          <w:p>
            <w:pPr>
              <w:pStyle w:val="9"/>
              <w:ind w:left="138"/>
              <w:rPr>
                <w:rFonts w:hint="eastAsia" w:ascii="黑体" w:eastAsia="黑体"/>
                <w:sz w:val="22"/>
              </w:rPr>
            </w:pPr>
            <w:r>
              <w:rPr>
                <w:rFonts w:hint="eastAsia" w:ascii="黑体" w:eastAsia="黑体"/>
                <w:sz w:val="22"/>
              </w:rPr>
              <w:t>公开渠道和载体</w:t>
            </w:r>
          </w:p>
        </w:tc>
        <w:tc>
          <w:tcPr>
            <w:tcW w:w="1249" w:type="dxa"/>
            <w:gridSpan w:val="2"/>
          </w:tcPr>
          <w:p>
            <w:pPr>
              <w:pStyle w:val="9"/>
              <w:spacing w:before="15" w:line="277" w:lineRule="exact"/>
              <w:ind w:left="191"/>
              <w:rPr>
                <w:rFonts w:hint="eastAsia" w:ascii="黑体" w:eastAsia="黑体"/>
                <w:sz w:val="22"/>
              </w:rPr>
            </w:pPr>
            <w:r>
              <w:rPr>
                <w:rFonts w:hint="eastAsia" w:ascii="黑体" w:eastAsia="黑体"/>
                <w:sz w:val="22"/>
              </w:rPr>
              <w:t>公开对象</w:t>
            </w:r>
          </w:p>
        </w:tc>
        <w:tc>
          <w:tcPr>
            <w:tcW w:w="1271" w:type="dxa"/>
            <w:gridSpan w:val="2"/>
          </w:tcPr>
          <w:p>
            <w:pPr>
              <w:pStyle w:val="9"/>
              <w:spacing w:before="15" w:line="277" w:lineRule="exact"/>
              <w:ind w:left="202"/>
              <w:rPr>
                <w:rFonts w:hint="eastAsia" w:ascii="黑体" w:eastAsia="黑体"/>
                <w:sz w:val="22"/>
              </w:rPr>
            </w:pPr>
            <w:r>
              <w:rPr>
                <w:rFonts w:hint="eastAsia" w:ascii="黑体" w:eastAsia="黑体"/>
                <w:sz w:val="22"/>
              </w:rPr>
              <w:t>公开方式</w:t>
            </w:r>
          </w:p>
        </w:tc>
        <w:tc>
          <w:tcPr>
            <w:tcW w:w="1440" w:type="dxa"/>
            <w:gridSpan w:val="2"/>
          </w:tcPr>
          <w:p>
            <w:pPr>
              <w:pStyle w:val="9"/>
              <w:spacing w:before="15" w:line="277" w:lineRule="exact"/>
              <w:ind w:left="287"/>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一级事项</w:t>
            </w: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二级事项</w:t>
            </w:r>
          </w:p>
        </w:tc>
        <w:tc>
          <w:tcPr>
            <w:tcW w:w="2993" w:type="dxa"/>
            <w:vMerge w:val="continue"/>
            <w:tcBorders>
              <w:top w:val="nil"/>
            </w:tcBorders>
          </w:tcPr>
          <w:p>
            <w:pPr>
              <w:rPr>
                <w:sz w:val="2"/>
                <w:szCs w:val="2"/>
              </w:rPr>
            </w:pPr>
          </w:p>
        </w:tc>
        <w:tc>
          <w:tcPr>
            <w:tcW w:w="1687" w:type="dxa"/>
            <w:vMerge w:val="continue"/>
            <w:tcBorders>
              <w:top w:val="nil"/>
            </w:tcBorders>
          </w:tcPr>
          <w:p>
            <w:pPr>
              <w:rPr>
                <w:sz w:val="2"/>
                <w:szCs w:val="2"/>
              </w:rPr>
            </w:pPr>
          </w:p>
        </w:tc>
        <w:tc>
          <w:tcPr>
            <w:tcW w:w="144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1800" w:type="dxa"/>
            <w:vMerge w:val="continue"/>
            <w:tcBorders>
              <w:top w:val="nil"/>
            </w:tcBorders>
          </w:tcPr>
          <w:p>
            <w:pPr>
              <w:rPr>
                <w:sz w:val="2"/>
                <w:szCs w:val="2"/>
              </w:rPr>
            </w:pPr>
          </w:p>
        </w:tc>
        <w:tc>
          <w:tcPr>
            <w:tcW w:w="540" w:type="dxa"/>
          </w:tcPr>
          <w:p>
            <w:pPr>
              <w:pStyle w:val="9"/>
              <w:spacing w:before="17"/>
              <w:ind w:left="167"/>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709" w:type="dxa"/>
          </w:tcPr>
          <w:p>
            <w:pPr>
              <w:pStyle w:val="9"/>
              <w:spacing w:before="175" w:line="268" w:lineRule="auto"/>
              <w:ind w:left="143" w:right="111"/>
              <w:rPr>
                <w:rFonts w:hint="eastAsia" w:ascii="黑体" w:eastAsia="黑体"/>
                <w:sz w:val="22"/>
              </w:rPr>
            </w:pPr>
            <w:r>
              <w:rPr>
                <w:rFonts w:hint="eastAsia" w:ascii="黑体" w:eastAsia="黑体"/>
                <w:sz w:val="22"/>
              </w:rPr>
              <w:t>特定群众</w:t>
            </w:r>
          </w:p>
        </w:tc>
        <w:tc>
          <w:tcPr>
            <w:tcW w:w="551" w:type="dxa"/>
          </w:tcPr>
          <w:p>
            <w:pPr>
              <w:pStyle w:val="9"/>
              <w:spacing w:before="175" w:line="268" w:lineRule="auto"/>
              <w:ind w:left="173" w:right="144"/>
              <w:rPr>
                <w:rFonts w:hint="eastAsia" w:ascii="黑体" w:eastAsia="黑体"/>
                <w:sz w:val="22"/>
              </w:rPr>
            </w:pPr>
            <w:r>
              <w:rPr>
                <w:rFonts w:hint="eastAsia" w:ascii="黑体" w:eastAsia="黑体"/>
                <w:sz w:val="22"/>
              </w:rPr>
              <w:t>主动</w:t>
            </w:r>
          </w:p>
        </w:tc>
        <w:tc>
          <w:tcPr>
            <w:tcW w:w="720" w:type="dxa"/>
          </w:tcPr>
          <w:p>
            <w:pPr>
              <w:pStyle w:val="9"/>
              <w:spacing w:before="17"/>
              <w:ind w:left="150"/>
              <w:rPr>
                <w:rFonts w:hint="eastAsia" w:ascii="黑体" w:eastAsia="黑体"/>
                <w:sz w:val="22"/>
              </w:rPr>
            </w:pPr>
            <w:r>
              <w:rPr>
                <w:rFonts w:hint="eastAsia" w:ascii="黑体" w:eastAsia="黑体"/>
                <w:sz w:val="22"/>
              </w:rPr>
              <w:t>依申</w:t>
            </w:r>
          </w:p>
          <w:p>
            <w:pPr>
              <w:pStyle w:val="9"/>
              <w:spacing w:before="6" w:line="310" w:lineRule="atLeast"/>
              <w:ind w:left="258" w:right="115" w:hanging="108"/>
              <w:rPr>
                <w:rFonts w:hint="eastAsia" w:ascii="黑体" w:eastAsia="黑体"/>
                <w:sz w:val="22"/>
              </w:rPr>
            </w:pPr>
            <w:r>
              <w:rPr>
                <w:rFonts w:hint="eastAsia" w:ascii="黑体" w:eastAsia="黑体"/>
                <w:sz w:val="22"/>
              </w:rPr>
              <w:t>请公开</w:t>
            </w:r>
          </w:p>
        </w:tc>
        <w:tc>
          <w:tcPr>
            <w:tcW w:w="720" w:type="dxa"/>
          </w:tcPr>
          <w:p>
            <w:pPr>
              <w:pStyle w:val="9"/>
              <w:ind w:left="148"/>
              <w:rPr>
                <w:rFonts w:hint="eastAsia" w:ascii="黑体" w:eastAsia="黑体"/>
                <w:sz w:val="22"/>
              </w:rPr>
            </w:pPr>
            <w:r>
              <w:rPr>
                <w:rFonts w:hint="eastAsia" w:ascii="黑体" w:eastAsia="黑体"/>
                <w:sz w:val="22"/>
              </w:rPr>
              <w:t>县级</w:t>
            </w: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tcPr>
          <w:p>
            <w:pPr>
              <w:pStyle w:val="9"/>
              <w:ind w:left="29"/>
              <w:jc w:val="center"/>
              <w:rPr>
                <w:sz w:val="18"/>
              </w:rPr>
            </w:pPr>
            <w:r>
              <w:rPr>
                <w:sz w:val="18"/>
              </w:rPr>
              <w:t>1</w:t>
            </w:r>
          </w:p>
        </w:tc>
        <w:tc>
          <w:tcPr>
            <w:tcW w:w="720" w:type="dxa"/>
            <w:vMerge w:val="restart"/>
          </w:tcPr>
          <w:p>
            <w:pPr>
              <w:pStyle w:val="9"/>
              <w:spacing w:line="328" w:lineRule="auto"/>
              <w:ind w:left="189" w:right="158"/>
              <w:rPr>
                <w:sz w:val="18"/>
              </w:rPr>
            </w:pPr>
            <w:r>
              <w:rPr>
                <w:sz w:val="18"/>
              </w:rPr>
              <w:t>综合业务</w:t>
            </w:r>
          </w:p>
        </w:tc>
        <w:tc>
          <w:tcPr>
            <w:tcW w:w="720" w:type="dxa"/>
          </w:tcPr>
          <w:p>
            <w:pPr>
              <w:pStyle w:val="9"/>
              <w:spacing w:before="1" w:line="328" w:lineRule="auto"/>
              <w:ind w:left="189" w:right="153"/>
              <w:jc w:val="both"/>
              <w:rPr>
                <w:sz w:val="18"/>
              </w:rPr>
            </w:pPr>
            <w:r>
              <w:rPr>
                <w:sz w:val="18"/>
              </w:rPr>
              <w:t>政策法规文件</w:t>
            </w:r>
          </w:p>
        </w:tc>
        <w:tc>
          <w:tcPr>
            <w:tcW w:w="2993" w:type="dxa"/>
          </w:tcPr>
          <w:p>
            <w:pPr>
              <w:pStyle w:val="9"/>
              <w:spacing w:before="129" w:line="328" w:lineRule="auto"/>
              <w:ind w:left="117" w:right="1063"/>
              <w:rPr>
                <w:sz w:val="18"/>
              </w:rPr>
            </w:pPr>
            <w:r>
              <w:rPr>
                <w:sz w:val="18"/>
              </w:rPr>
              <w:t>《社会救助暂行办法》各地配套政策法规文件</w:t>
            </w:r>
          </w:p>
        </w:tc>
        <w:tc>
          <w:tcPr>
            <w:tcW w:w="1687" w:type="dxa"/>
          </w:tcPr>
          <w:p>
            <w:pPr>
              <w:pStyle w:val="9"/>
              <w:spacing w:before="127" w:line="328" w:lineRule="auto"/>
              <w:ind w:left="402" w:right="105" w:hanging="274"/>
              <w:rPr>
                <w:sz w:val="18"/>
              </w:rPr>
            </w:pPr>
            <w:r>
              <w:rPr>
                <w:sz w:val="18"/>
              </w:rPr>
              <w:t>《社会救助暂行办法》</w:t>
            </w:r>
          </w:p>
        </w:tc>
        <w:tc>
          <w:tcPr>
            <w:tcW w:w="1440" w:type="dxa"/>
          </w:tcPr>
          <w:p>
            <w:pPr>
              <w:pStyle w:val="9"/>
              <w:spacing w:before="1" w:line="328" w:lineRule="auto"/>
              <w:ind w:left="117" w:right="54"/>
              <w:jc w:val="both"/>
              <w:rPr>
                <w:sz w:val="18"/>
              </w:rPr>
            </w:pPr>
            <w:r>
              <w:rPr>
                <w:sz w:val="18"/>
              </w:rPr>
              <w:t>制定或获取信息之日起10个工作日内</w:t>
            </w:r>
          </w:p>
        </w:tc>
        <w:tc>
          <w:tcPr>
            <w:tcW w:w="1620" w:type="dxa"/>
          </w:tcPr>
          <w:p>
            <w:pPr>
              <w:pStyle w:val="9"/>
              <w:ind w:left="117"/>
              <w:rPr>
                <w:sz w:val="18"/>
              </w:rPr>
            </w:pPr>
            <w:r>
              <w:rPr>
                <w:rFonts w:hint="eastAsia"/>
                <w:sz w:val="18"/>
                <w:lang w:eastAsia="zh-CN"/>
              </w:rPr>
              <w:t>别拉洪乡</w:t>
            </w:r>
            <w:r>
              <w:rPr>
                <w:sz w:val="18"/>
              </w:rPr>
              <w:t>人民政府</w:t>
            </w:r>
          </w:p>
        </w:tc>
        <w:tc>
          <w:tcPr>
            <w:tcW w:w="1800" w:type="dxa"/>
          </w:tcPr>
          <w:p>
            <w:pPr>
              <w:pStyle w:val="9"/>
              <w:numPr>
                <w:ilvl w:val="0"/>
                <w:numId w:val="1"/>
              </w:numPr>
              <w:tabs>
                <w:tab w:val="left" w:pos="317"/>
              </w:tabs>
              <w:spacing w:before="31" w:after="0" w:line="240" w:lineRule="auto"/>
              <w:ind w:left="316" w:right="0" w:hanging="203"/>
              <w:jc w:val="left"/>
              <w:rPr>
                <w:sz w:val="18"/>
              </w:rPr>
            </w:pPr>
            <w:r>
              <w:rPr>
                <w:sz w:val="18"/>
              </w:rPr>
              <w:t>便民服务中心</w:t>
            </w:r>
          </w:p>
          <w:p>
            <w:pPr>
              <w:pStyle w:val="9"/>
              <w:numPr>
                <w:ilvl w:val="0"/>
                <w:numId w:val="1"/>
              </w:numPr>
              <w:tabs>
                <w:tab w:val="left" w:pos="317"/>
              </w:tabs>
              <w:spacing w:before="60" w:after="0" w:line="240" w:lineRule="auto"/>
              <w:ind w:left="316" w:right="0" w:hanging="203"/>
              <w:jc w:val="left"/>
              <w:rPr>
                <w:sz w:val="18"/>
              </w:rPr>
            </w:pPr>
            <w:r>
              <w:rPr>
                <w:sz w:val="18"/>
              </w:rPr>
              <w:t>镇公示栏</w:t>
            </w:r>
          </w:p>
          <w:p>
            <w:pPr>
              <w:pStyle w:val="9"/>
              <w:numPr>
                <w:ilvl w:val="0"/>
                <w:numId w:val="1"/>
              </w:numPr>
              <w:tabs>
                <w:tab w:val="left" w:pos="317"/>
              </w:tabs>
              <w:spacing w:before="59" w:after="0" w:line="240" w:lineRule="auto"/>
              <w:ind w:left="316" w:right="0" w:hanging="203"/>
              <w:jc w:val="left"/>
              <w:rPr>
                <w:sz w:val="18"/>
              </w:rPr>
            </w:pPr>
            <w:r>
              <w:rPr>
                <w:sz w:val="18"/>
              </w:rPr>
              <w:t>村公示栏</w:t>
            </w:r>
          </w:p>
          <w:p>
            <w:pPr>
              <w:pStyle w:val="9"/>
              <w:numPr>
                <w:ilvl w:val="0"/>
                <w:numId w:val="1"/>
              </w:numPr>
              <w:tabs>
                <w:tab w:val="left" w:pos="317"/>
              </w:tabs>
              <w:spacing w:before="63" w:after="0" w:line="240" w:lineRule="auto"/>
              <w:ind w:left="316" w:right="0" w:hanging="203"/>
              <w:jc w:val="left"/>
              <w:rPr>
                <w:sz w:val="18"/>
              </w:rPr>
            </w:pPr>
            <w:r>
              <w:rPr>
                <w:sz w:val="18"/>
              </w:rPr>
              <w:t>电子屏</w:t>
            </w:r>
          </w:p>
        </w:tc>
        <w:tc>
          <w:tcPr>
            <w:tcW w:w="540" w:type="dxa"/>
          </w:tcPr>
          <w:p>
            <w:pPr>
              <w:pStyle w:val="9"/>
              <w:ind w:right="156"/>
              <w:jc w:val="right"/>
              <w:rPr>
                <w:sz w:val="18"/>
              </w:rPr>
            </w:pPr>
            <w:r>
              <w:rPr>
                <w:sz w:val="18"/>
              </w:rPr>
              <w:t>√</w:t>
            </w:r>
          </w:p>
        </w:tc>
        <w:tc>
          <w:tcPr>
            <w:tcW w:w="709" w:type="dxa"/>
          </w:tcPr>
          <w:p>
            <w:pPr>
              <w:pStyle w:val="9"/>
              <w:rPr>
                <w:rFonts w:ascii="Times New Roman"/>
                <w:sz w:val="18"/>
              </w:rPr>
            </w:pPr>
          </w:p>
        </w:tc>
        <w:tc>
          <w:tcPr>
            <w:tcW w:w="551" w:type="dxa"/>
          </w:tcPr>
          <w:p>
            <w:pPr>
              <w:pStyle w:val="9"/>
              <w:ind w:left="25"/>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6" w:hRule="atLeast"/>
        </w:trPr>
        <w:tc>
          <w:tcPr>
            <w:tcW w:w="540" w:type="dxa"/>
          </w:tcPr>
          <w:p>
            <w:pPr>
              <w:pStyle w:val="9"/>
              <w:ind w:left="29"/>
              <w:jc w:val="center"/>
              <w:rPr>
                <w:sz w:val="18"/>
              </w:rPr>
            </w:pPr>
            <w:r>
              <w:rPr>
                <w:sz w:val="18"/>
              </w:rPr>
              <w:t>2</w:t>
            </w:r>
          </w:p>
        </w:tc>
        <w:tc>
          <w:tcPr>
            <w:tcW w:w="720" w:type="dxa"/>
            <w:vMerge w:val="continue"/>
            <w:tcBorders>
              <w:top w:val="nil"/>
            </w:tcBorders>
          </w:tcPr>
          <w:p>
            <w:pPr>
              <w:rPr>
                <w:sz w:val="2"/>
                <w:szCs w:val="2"/>
              </w:rPr>
            </w:pPr>
          </w:p>
        </w:tc>
        <w:tc>
          <w:tcPr>
            <w:tcW w:w="720" w:type="dxa"/>
          </w:tcPr>
          <w:p>
            <w:pPr>
              <w:pStyle w:val="9"/>
              <w:spacing w:before="127" w:line="328" w:lineRule="auto"/>
              <w:ind w:left="189" w:right="158"/>
              <w:rPr>
                <w:sz w:val="18"/>
              </w:rPr>
            </w:pPr>
            <w:r>
              <w:rPr>
                <w:sz w:val="18"/>
              </w:rPr>
              <w:t>监督检查</w:t>
            </w:r>
          </w:p>
        </w:tc>
        <w:tc>
          <w:tcPr>
            <w:tcW w:w="2993" w:type="dxa"/>
          </w:tcPr>
          <w:p>
            <w:pPr>
              <w:pStyle w:val="9"/>
              <w:spacing w:before="127" w:line="328" w:lineRule="auto"/>
              <w:ind w:left="117" w:right="1063"/>
              <w:rPr>
                <w:sz w:val="18"/>
              </w:rPr>
            </w:pPr>
            <w:r>
              <w:rPr>
                <w:sz w:val="18"/>
              </w:rPr>
              <w:t>社会救助信访通讯地址社会救助投诉举报电话</w:t>
            </w:r>
          </w:p>
        </w:tc>
        <w:tc>
          <w:tcPr>
            <w:tcW w:w="1687" w:type="dxa"/>
          </w:tcPr>
          <w:p>
            <w:pPr>
              <w:pStyle w:val="9"/>
              <w:spacing w:before="125" w:line="328" w:lineRule="auto"/>
              <w:ind w:left="402" w:right="105" w:hanging="274"/>
              <w:rPr>
                <w:sz w:val="18"/>
              </w:rPr>
            </w:pPr>
            <w:r>
              <w:rPr>
                <w:sz w:val="18"/>
              </w:rPr>
              <w:t>《社会救助暂行办法》</w:t>
            </w:r>
          </w:p>
        </w:tc>
        <w:tc>
          <w:tcPr>
            <w:tcW w:w="1440" w:type="dxa"/>
          </w:tcPr>
          <w:p>
            <w:pPr>
              <w:pStyle w:val="9"/>
              <w:spacing w:line="328" w:lineRule="auto"/>
              <w:ind w:left="117" w:right="54"/>
              <w:jc w:val="both"/>
              <w:rPr>
                <w:sz w:val="18"/>
              </w:rPr>
            </w:pPr>
            <w:r>
              <w:rPr>
                <w:sz w:val="18"/>
              </w:rPr>
              <w:t>制定或获取信息之日起10个工作日内</w:t>
            </w:r>
          </w:p>
        </w:tc>
        <w:tc>
          <w:tcPr>
            <w:tcW w:w="1620" w:type="dxa"/>
          </w:tcPr>
          <w:p>
            <w:pPr>
              <w:pStyle w:val="9"/>
              <w:spacing w:before="1"/>
              <w:ind w:left="117" w:right="-15"/>
              <w:rPr>
                <w:sz w:val="18"/>
              </w:rPr>
            </w:pPr>
            <w:r>
              <w:rPr>
                <w:rFonts w:hint="eastAsia"/>
                <w:spacing w:val="32"/>
                <w:sz w:val="18"/>
                <w:lang w:eastAsia="zh-CN"/>
              </w:rPr>
              <w:t>别拉洪乡</w:t>
            </w:r>
            <w:r>
              <w:rPr>
                <w:spacing w:val="32"/>
                <w:sz w:val="18"/>
              </w:rPr>
              <w:t>人民政府</w:t>
            </w:r>
          </w:p>
        </w:tc>
        <w:tc>
          <w:tcPr>
            <w:tcW w:w="1800" w:type="dxa"/>
          </w:tcPr>
          <w:p>
            <w:pPr>
              <w:pStyle w:val="9"/>
              <w:numPr>
                <w:ilvl w:val="0"/>
                <w:numId w:val="2"/>
              </w:numPr>
              <w:tabs>
                <w:tab w:val="left" w:pos="317"/>
              </w:tabs>
              <w:spacing w:before="29" w:after="0" w:line="240" w:lineRule="auto"/>
              <w:ind w:left="316" w:right="0" w:hanging="203"/>
              <w:jc w:val="left"/>
              <w:rPr>
                <w:sz w:val="18"/>
              </w:rPr>
            </w:pPr>
            <w:r>
              <w:rPr>
                <w:sz w:val="18"/>
              </w:rPr>
              <w:t>便民服务中心</w:t>
            </w:r>
          </w:p>
          <w:p>
            <w:pPr>
              <w:pStyle w:val="9"/>
              <w:numPr>
                <w:ilvl w:val="0"/>
                <w:numId w:val="2"/>
              </w:numPr>
              <w:tabs>
                <w:tab w:val="left" w:pos="317"/>
              </w:tabs>
              <w:spacing w:before="60" w:after="0" w:line="240" w:lineRule="auto"/>
              <w:ind w:left="316" w:right="0" w:hanging="203"/>
              <w:jc w:val="left"/>
              <w:rPr>
                <w:sz w:val="18"/>
              </w:rPr>
            </w:pPr>
            <w:r>
              <w:rPr>
                <w:sz w:val="18"/>
              </w:rPr>
              <w:t>镇公示栏</w:t>
            </w:r>
          </w:p>
          <w:p>
            <w:pPr>
              <w:pStyle w:val="9"/>
              <w:numPr>
                <w:ilvl w:val="0"/>
                <w:numId w:val="2"/>
              </w:numPr>
              <w:tabs>
                <w:tab w:val="left" w:pos="317"/>
              </w:tabs>
              <w:spacing w:before="60" w:after="0" w:line="240" w:lineRule="auto"/>
              <w:ind w:left="316" w:right="0" w:hanging="203"/>
              <w:jc w:val="left"/>
              <w:rPr>
                <w:sz w:val="18"/>
              </w:rPr>
            </w:pPr>
            <w:r>
              <w:rPr>
                <w:sz w:val="18"/>
              </w:rPr>
              <w:t>村公示栏</w:t>
            </w:r>
          </w:p>
          <w:p>
            <w:pPr>
              <w:pStyle w:val="9"/>
              <w:numPr>
                <w:ilvl w:val="0"/>
                <w:numId w:val="2"/>
              </w:numPr>
              <w:tabs>
                <w:tab w:val="left" w:pos="317"/>
              </w:tabs>
              <w:spacing w:before="64" w:after="0" w:line="240" w:lineRule="auto"/>
              <w:ind w:left="316" w:right="0" w:hanging="203"/>
              <w:jc w:val="left"/>
              <w:rPr>
                <w:sz w:val="18"/>
              </w:rPr>
            </w:pPr>
            <w:r>
              <w:rPr>
                <w:sz w:val="18"/>
              </w:rPr>
              <w:t>电子屏</w:t>
            </w:r>
          </w:p>
        </w:tc>
        <w:tc>
          <w:tcPr>
            <w:tcW w:w="540" w:type="dxa"/>
          </w:tcPr>
          <w:p>
            <w:pPr>
              <w:pStyle w:val="9"/>
              <w:ind w:right="156"/>
              <w:jc w:val="right"/>
              <w:rPr>
                <w:sz w:val="18"/>
              </w:rPr>
            </w:pPr>
            <w:r>
              <w:rPr>
                <w:sz w:val="18"/>
              </w:rPr>
              <w:t>√</w:t>
            </w:r>
          </w:p>
        </w:tc>
        <w:tc>
          <w:tcPr>
            <w:tcW w:w="709" w:type="dxa"/>
          </w:tcPr>
          <w:p>
            <w:pPr>
              <w:pStyle w:val="9"/>
              <w:rPr>
                <w:rFonts w:ascii="Times New Roman"/>
                <w:sz w:val="18"/>
              </w:rPr>
            </w:pPr>
          </w:p>
        </w:tc>
        <w:tc>
          <w:tcPr>
            <w:tcW w:w="551" w:type="dxa"/>
          </w:tcPr>
          <w:p>
            <w:pPr>
              <w:pStyle w:val="9"/>
              <w:ind w:left="25"/>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tcPr>
          <w:p>
            <w:pPr>
              <w:pStyle w:val="9"/>
              <w:ind w:left="29"/>
              <w:jc w:val="center"/>
              <w:rPr>
                <w:sz w:val="18"/>
              </w:rPr>
            </w:pPr>
            <w:r>
              <w:rPr>
                <w:sz w:val="18"/>
              </w:rPr>
              <w:t>3</w:t>
            </w:r>
          </w:p>
        </w:tc>
        <w:tc>
          <w:tcPr>
            <w:tcW w:w="720" w:type="dxa"/>
            <w:vMerge w:val="restart"/>
          </w:tcPr>
          <w:p>
            <w:pPr>
              <w:pStyle w:val="9"/>
              <w:spacing w:line="331" w:lineRule="auto"/>
              <w:ind w:left="189" w:right="153"/>
              <w:jc w:val="both"/>
              <w:rPr>
                <w:sz w:val="18"/>
              </w:rPr>
            </w:pPr>
            <w:r>
              <w:rPr>
                <w:sz w:val="18"/>
              </w:rPr>
              <w:t>最低生活保障</w:t>
            </w:r>
          </w:p>
        </w:tc>
        <w:tc>
          <w:tcPr>
            <w:tcW w:w="720" w:type="dxa"/>
          </w:tcPr>
          <w:p>
            <w:pPr>
              <w:pStyle w:val="9"/>
              <w:spacing w:line="331" w:lineRule="auto"/>
              <w:ind w:left="189" w:right="153"/>
              <w:jc w:val="both"/>
              <w:rPr>
                <w:sz w:val="18"/>
              </w:rPr>
            </w:pPr>
            <w:r>
              <w:rPr>
                <w:sz w:val="18"/>
              </w:rPr>
              <w:t>政策法规文件</w:t>
            </w:r>
          </w:p>
        </w:tc>
        <w:tc>
          <w:tcPr>
            <w:tcW w:w="2993" w:type="dxa"/>
          </w:tcPr>
          <w:p>
            <w:pPr>
              <w:pStyle w:val="9"/>
              <w:spacing w:before="43" w:line="328" w:lineRule="auto"/>
              <w:ind w:left="117" w:right="31"/>
              <w:rPr>
                <w:sz w:val="18"/>
              </w:rPr>
            </w:pPr>
            <w:r>
              <w:rPr>
                <w:sz w:val="18"/>
              </w:rPr>
              <w:t>《国务院关于进一步加强和改进最低生活保障工作的意见》、《最低</w:t>
            </w:r>
            <w:r>
              <w:rPr>
                <w:spacing w:val="-5"/>
                <w:sz w:val="18"/>
              </w:rPr>
              <w:t>生活保障审核审批办法</w:t>
            </w:r>
            <w:r>
              <w:rPr>
                <w:sz w:val="18"/>
              </w:rPr>
              <w:t>（试行</w:t>
            </w:r>
            <w:r>
              <w:rPr>
                <w:spacing w:val="-5"/>
                <w:sz w:val="18"/>
              </w:rPr>
              <w:t>）</w:t>
            </w:r>
            <w:r>
              <w:rPr>
                <w:spacing w:val="-12"/>
                <w:sz w:val="18"/>
              </w:rPr>
              <w:t>》、</w:t>
            </w:r>
            <w:r>
              <w:rPr>
                <w:sz w:val="18"/>
              </w:rPr>
              <w:t>各地配套政策法规文件</w:t>
            </w:r>
          </w:p>
        </w:tc>
        <w:tc>
          <w:tcPr>
            <w:tcW w:w="1687" w:type="dxa"/>
          </w:tcPr>
          <w:p>
            <w:pPr>
              <w:pStyle w:val="9"/>
              <w:spacing w:before="124" w:line="331" w:lineRule="auto"/>
              <w:ind w:left="402" w:right="105" w:hanging="274"/>
              <w:rPr>
                <w:sz w:val="18"/>
              </w:rPr>
            </w:pPr>
            <w:r>
              <w:rPr>
                <w:sz w:val="18"/>
              </w:rPr>
              <w:t>《社会救助暂行办法》</w:t>
            </w:r>
          </w:p>
        </w:tc>
        <w:tc>
          <w:tcPr>
            <w:tcW w:w="1440" w:type="dxa"/>
          </w:tcPr>
          <w:p>
            <w:pPr>
              <w:pStyle w:val="9"/>
              <w:spacing w:line="331" w:lineRule="auto"/>
              <w:ind w:left="117" w:right="54"/>
              <w:jc w:val="both"/>
              <w:rPr>
                <w:sz w:val="18"/>
              </w:rPr>
            </w:pPr>
            <w:r>
              <w:rPr>
                <w:sz w:val="18"/>
              </w:rPr>
              <w:t>制定或获取信息之日起10个工作日内</w:t>
            </w:r>
          </w:p>
        </w:tc>
        <w:tc>
          <w:tcPr>
            <w:tcW w:w="1620" w:type="dxa"/>
          </w:tcPr>
          <w:p>
            <w:pPr>
              <w:pStyle w:val="9"/>
              <w:ind w:left="117" w:right="-15"/>
              <w:rPr>
                <w:sz w:val="18"/>
              </w:rPr>
            </w:pPr>
            <w:r>
              <w:rPr>
                <w:rFonts w:hint="eastAsia"/>
                <w:spacing w:val="32"/>
                <w:sz w:val="18"/>
                <w:lang w:eastAsia="zh-CN"/>
              </w:rPr>
              <w:t>别拉洪乡</w:t>
            </w:r>
            <w:r>
              <w:rPr>
                <w:spacing w:val="32"/>
                <w:sz w:val="18"/>
              </w:rPr>
              <w:t>人民政府</w:t>
            </w:r>
          </w:p>
        </w:tc>
        <w:tc>
          <w:tcPr>
            <w:tcW w:w="1800" w:type="dxa"/>
          </w:tcPr>
          <w:p>
            <w:pPr>
              <w:pStyle w:val="9"/>
              <w:numPr>
                <w:ilvl w:val="0"/>
                <w:numId w:val="3"/>
              </w:numPr>
              <w:tabs>
                <w:tab w:val="left" w:pos="317"/>
              </w:tabs>
              <w:spacing w:before="28" w:after="0" w:line="240" w:lineRule="auto"/>
              <w:ind w:left="316" w:right="0" w:hanging="203"/>
              <w:jc w:val="left"/>
              <w:rPr>
                <w:sz w:val="18"/>
              </w:rPr>
            </w:pPr>
            <w:r>
              <w:rPr>
                <w:sz w:val="18"/>
              </w:rPr>
              <w:t>便民服务中心</w:t>
            </w:r>
          </w:p>
          <w:p>
            <w:pPr>
              <w:pStyle w:val="9"/>
              <w:numPr>
                <w:ilvl w:val="0"/>
                <w:numId w:val="3"/>
              </w:numPr>
              <w:tabs>
                <w:tab w:val="left" w:pos="317"/>
              </w:tabs>
              <w:spacing w:before="62" w:after="0" w:line="240" w:lineRule="auto"/>
              <w:ind w:left="316" w:right="0" w:hanging="203"/>
              <w:jc w:val="left"/>
              <w:rPr>
                <w:sz w:val="18"/>
              </w:rPr>
            </w:pPr>
            <w:r>
              <w:rPr>
                <w:sz w:val="18"/>
              </w:rPr>
              <w:t>镇公示栏</w:t>
            </w:r>
          </w:p>
          <w:p>
            <w:pPr>
              <w:pStyle w:val="9"/>
              <w:numPr>
                <w:ilvl w:val="0"/>
                <w:numId w:val="3"/>
              </w:numPr>
              <w:tabs>
                <w:tab w:val="left" w:pos="317"/>
              </w:tabs>
              <w:spacing w:before="60" w:after="0" w:line="240" w:lineRule="auto"/>
              <w:ind w:left="316" w:right="0" w:hanging="203"/>
              <w:jc w:val="left"/>
              <w:rPr>
                <w:sz w:val="18"/>
              </w:rPr>
            </w:pPr>
            <w:r>
              <w:rPr>
                <w:sz w:val="18"/>
              </w:rPr>
              <w:t>村公示栏</w:t>
            </w:r>
          </w:p>
          <w:p>
            <w:pPr>
              <w:pStyle w:val="9"/>
              <w:numPr>
                <w:ilvl w:val="0"/>
                <w:numId w:val="3"/>
              </w:numPr>
              <w:tabs>
                <w:tab w:val="left" w:pos="317"/>
              </w:tabs>
              <w:spacing w:before="60" w:after="0" w:line="240" w:lineRule="auto"/>
              <w:ind w:left="316" w:right="0" w:hanging="203"/>
              <w:jc w:val="left"/>
              <w:rPr>
                <w:sz w:val="18"/>
              </w:rPr>
            </w:pPr>
            <w:r>
              <w:rPr>
                <w:sz w:val="18"/>
              </w:rPr>
              <w:t>电子屏</w:t>
            </w:r>
          </w:p>
        </w:tc>
        <w:tc>
          <w:tcPr>
            <w:tcW w:w="540" w:type="dxa"/>
          </w:tcPr>
          <w:p>
            <w:pPr>
              <w:pStyle w:val="9"/>
              <w:ind w:right="156"/>
              <w:jc w:val="right"/>
              <w:rPr>
                <w:sz w:val="18"/>
              </w:rPr>
            </w:pPr>
            <w:r>
              <w:rPr>
                <w:sz w:val="18"/>
              </w:rPr>
              <w:t>√</w:t>
            </w:r>
          </w:p>
        </w:tc>
        <w:tc>
          <w:tcPr>
            <w:tcW w:w="709" w:type="dxa"/>
          </w:tcPr>
          <w:p>
            <w:pPr>
              <w:pStyle w:val="9"/>
              <w:rPr>
                <w:rFonts w:ascii="Times New Roman"/>
                <w:sz w:val="18"/>
              </w:rPr>
            </w:pPr>
          </w:p>
        </w:tc>
        <w:tc>
          <w:tcPr>
            <w:tcW w:w="551" w:type="dxa"/>
          </w:tcPr>
          <w:p>
            <w:pPr>
              <w:pStyle w:val="9"/>
              <w:ind w:left="25"/>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ind w:left="29"/>
              <w:jc w:val="center"/>
              <w:rPr>
                <w:sz w:val="18"/>
              </w:rPr>
            </w:pPr>
            <w:r>
              <w:rPr>
                <w:sz w:val="18"/>
              </w:rPr>
              <w:t>4</w:t>
            </w:r>
          </w:p>
        </w:tc>
        <w:tc>
          <w:tcPr>
            <w:tcW w:w="720" w:type="dxa"/>
            <w:vMerge w:val="continue"/>
            <w:tcBorders>
              <w:top w:val="nil"/>
            </w:tcBorders>
          </w:tcPr>
          <w:p>
            <w:pPr>
              <w:rPr>
                <w:sz w:val="2"/>
                <w:szCs w:val="2"/>
              </w:rPr>
            </w:pPr>
          </w:p>
        </w:tc>
        <w:tc>
          <w:tcPr>
            <w:tcW w:w="720" w:type="dxa"/>
          </w:tcPr>
          <w:p>
            <w:pPr>
              <w:pStyle w:val="9"/>
              <w:spacing w:line="328" w:lineRule="auto"/>
              <w:ind w:left="189" w:right="158"/>
              <w:rPr>
                <w:sz w:val="18"/>
              </w:rPr>
            </w:pPr>
            <w:r>
              <w:rPr>
                <w:sz w:val="18"/>
              </w:rPr>
              <w:t>办事指南</w:t>
            </w:r>
          </w:p>
        </w:tc>
        <w:tc>
          <w:tcPr>
            <w:tcW w:w="2993" w:type="dxa"/>
          </w:tcPr>
          <w:p>
            <w:pPr>
              <w:pStyle w:val="9"/>
              <w:spacing w:before="128" w:line="331" w:lineRule="auto"/>
              <w:ind w:left="117" w:right="158"/>
              <w:jc w:val="both"/>
              <w:rPr>
                <w:sz w:val="18"/>
              </w:rPr>
            </w:pPr>
            <w:r>
              <w:rPr>
                <w:sz w:val="18"/>
              </w:rPr>
              <w:t>办理事项、办理条件、最低生活保障标准、申请材料、办理流程、办理时间、地点、联系方式</w:t>
            </w:r>
          </w:p>
        </w:tc>
        <w:tc>
          <w:tcPr>
            <w:tcW w:w="1687" w:type="dxa"/>
          </w:tcPr>
          <w:p>
            <w:pPr>
              <w:pStyle w:val="9"/>
              <w:spacing w:before="45" w:line="328" w:lineRule="auto"/>
              <w:ind w:left="117" w:right="79"/>
              <w:jc w:val="both"/>
              <w:rPr>
                <w:sz w:val="18"/>
              </w:rPr>
            </w:pPr>
            <w:r>
              <w:rPr>
                <w:sz w:val="18"/>
              </w:rPr>
              <w:t>《国务院关于进一步加强和改进最低生活保障工作的意见》、各地相关政策法规文件</w:t>
            </w:r>
          </w:p>
        </w:tc>
        <w:tc>
          <w:tcPr>
            <w:tcW w:w="1440" w:type="dxa"/>
          </w:tcPr>
          <w:p>
            <w:pPr>
              <w:pStyle w:val="9"/>
              <w:spacing w:before="128" w:line="331" w:lineRule="auto"/>
              <w:ind w:left="117" w:right="54"/>
              <w:jc w:val="both"/>
              <w:rPr>
                <w:sz w:val="18"/>
              </w:rPr>
            </w:pPr>
            <w:r>
              <w:rPr>
                <w:sz w:val="18"/>
              </w:rPr>
              <w:t>制定或获取信息之日起10个工作日内</w:t>
            </w:r>
          </w:p>
        </w:tc>
        <w:tc>
          <w:tcPr>
            <w:tcW w:w="1620" w:type="dxa"/>
          </w:tcPr>
          <w:p>
            <w:pPr>
              <w:pStyle w:val="9"/>
              <w:ind w:left="117" w:right="-15"/>
              <w:rPr>
                <w:sz w:val="18"/>
              </w:rPr>
            </w:pPr>
            <w:r>
              <w:rPr>
                <w:rFonts w:hint="eastAsia"/>
                <w:spacing w:val="32"/>
                <w:sz w:val="18"/>
                <w:lang w:eastAsia="zh-CN"/>
              </w:rPr>
              <w:t>别拉洪乡</w:t>
            </w:r>
            <w:r>
              <w:rPr>
                <w:spacing w:val="32"/>
                <w:sz w:val="18"/>
              </w:rPr>
              <w:t>人民政府</w:t>
            </w:r>
          </w:p>
        </w:tc>
        <w:tc>
          <w:tcPr>
            <w:tcW w:w="1800" w:type="dxa"/>
          </w:tcPr>
          <w:p>
            <w:pPr>
              <w:pStyle w:val="9"/>
              <w:numPr>
                <w:ilvl w:val="0"/>
                <w:numId w:val="4"/>
              </w:numPr>
              <w:tabs>
                <w:tab w:val="left" w:pos="317"/>
              </w:tabs>
              <w:spacing w:before="0" w:after="0" w:line="240" w:lineRule="auto"/>
              <w:ind w:left="316" w:right="0" w:hanging="203"/>
              <w:jc w:val="left"/>
              <w:rPr>
                <w:sz w:val="18"/>
              </w:rPr>
            </w:pPr>
            <w:r>
              <w:rPr>
                <w:sz w:val="18"/>
              </w:rPr>
              <w:t>便民服务中心</w:t>
            </w:r>
          </w:p>
          <w:p>
            <w:pPr>
              <w:pStyle w:val="9"/>
              <w:numPr>
                <w:ilvl w:val="0"/>
                <w:numId w:val="4"/>
              </w:numPr>
              <w:tabs>
                <w:tab w:val="left" w:pos="317"/>
              </w:tabs>
              <w:spacing w:before="62" w:after="0" w:line="240" w:lineRule="auto"/>
              <w:ind w:left="316" w:right="0" w:hanging="203"/>
              <w:jc w:val="left"/>
              <w:rPr>
                <w:sz w:val="18"/>
              </w:rPr>
            </w:pPr>
            <w:r>
              <w:rPr>
                <w:sz w:val="18"/>
              </w:rPr>
              <w:t>镇公示栏</w:t>
            </w:r>
          </w:p>
          <w:p>
            <w:pPr>
              <w:pStyle w:val="9"/>
              <w:numPr>
                <w:ilvl w:val="0"/>
                <w:numId w:val="4"/>
              </w:numPr>
              <w:tabs>
                <w:tab w:val="left" w:pos="317"/>
              </w:tabs>
              <w:spacing w:before="60" w:after="0" w:line="240" w:lineRule="auto"/>
              <w:ind w:left="316" w:right="0" w:hanging="203"/>
              <w:jc w:val="left"/>
              <w:rPr>
                <w:sz w:val="18"/>
              </w:rPr>
            </w:pPr>
            <w:r>
              <w:rPr>
                <w:sz w:val="18"/>
              </w:rPr>
              <w:t>村公示栏</w:t>
            </w:r>
          </w:p>
          <w:p>
            <w:pPr>
              <w:pStyle w:val="9"/>
              <w:numPr>
                <w:ilvl w:val="0"/>
                <w:numId w:val="4"/>
              </w:numPr>
              <w:tabs>
                <w:tab w:val="left" w:pos="317"/>
              </w:tabs>
              <w:spacing w:before="60" w:after="0" w:line="240" w:lineRule="auto"/>
              <w:ind w:left="316" w:right="0" w:hanging="203"/>
              <w:jc w:val="left"/>
              <w:rPr>
                <w:sz w:val="18"/>
              </w:rPr>
            </w:pPr>
            <w:r>
              <w:rPr>
                <w:sz w:val="18"/>
              </w:rPr>
              <w:t>电子屏</w:t>
            </w:r>
          </w:p>
        </w:tc>
        <w:tc>
          <w:tcPr>
            <w:tcW w:w="540" w:type="dxa"/>
          </w:tcPr>
          <w:p>
            <w:pPr>
              <w:pStyle w:val="9"/>
              <w:ind w:right="156"/>
              <w:jc w:val="right"/>
              <w:rPr>
                <w:sz w:val="18"/>
              </w:rPr>
            </w:pPr>
            <w:r>
              <w:rPr>
                <w:sz w:val="18"/>
              </w:rPr>
              <w:t>√</w:t>
            </w:r>
          </w:p>
        </w:tc>
        <w:tc>
          <w:tcPr>
            <w:tcW w:w="709" w:type="dxa"/>
          </w:tcPr>
          <w:p>
            <w:pPr>
              <w:pStyle w:val="9"/>
              <w:rPr>
                <w:rFonts w:ascii="Times New Roman"/>
                <w:sz w:val="18"/>
              </w:rPr>
            </w:pPr>
          </w:p>
        </w:tc>
        <w:tc>
          <w:tcPr>
            <w:tcW w:w="551" w:type="dxa"/>
          </w:tcPr>
          <w:p>
            <w:pPr>
              <w:pStyle w:val="9"/>
              <w:ind w:left="25"/>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8" w:hRule="atLeast"/>
        </w:trPr>
        <w:tc>
          <w:tcPr>
            <w:tcW w:w="540" w:type="dxa"/>
          </w:tcPr>
          <w:p>
            <w:pPr>
              <w:pStyle w:val="9"/>
              <w:spacing w:before="1"/>
              <w:ind w:left="237"/>
              <w:rPr>
                <w:rFonts w:hint="eastAsia" w:eastAsia="仿宋"/>
                <w:sz w:val="18"/>
                <w:lang w:val="en-US" w:eastAsia="zh-CN"/>
              </w:rPr>
            </w:pPr>
            <w:r>
              <w:rPr>
                <w:rFonts w:hint="eastAsia"/>
                <w:sz w:val="18"/>
                <w:lang w:val="en-US" w:eastAsia="zh-CN"/>
              </w:rPr>
              <w:t>5</w:t>
            </w:r>
          </w:p>
        </w:tc>
        <w:tc>
          <w:tcPr>
            <w:tcW w:w="720" w:type="dxa"/>
            <w:vMerge w:val="restart"/>
          </w:tcPr>
          <w:p>
            <w:pPr>
              <w:pStyle w:val="9"/>
              <w:spacing w:before="157" w:line="331" w:lineRule="auto"/>
              <w:ind w:left="189" w:right="153"/>
              <w:jc w:val="both"/>
              <w:rPr>
                <w:sz w:val="18"/>
              </w:rPr>
            </w:pPr>
            <w:r>
              <w:rPr>
                <w:sz w:val="18"/>
              </w:rPr>
              <w:t>特困人员救助供养</w:t>
            </w:r>
          </w:p>
        </w:tc>
        <w:tc>
          <w:tcPr>
            <w:tcW w:w="720" w:type="dxa"/>
          </w:tcPr>
          <w:p>
            <w:pPr>
              <w:pStyle w:val="9"/>
              <w:spacing w:line="331" w:lineRule="auto"/>
              <w:ind w:left="189" w:right="158"/>
              <w:rPr>
                <w:sz w:val="18"/>
              </w:rPr>
            </w:pPr>
            <w:r>
              <w:rPr>
                <w:sz w:val="18"/>
              </w:rPr>
              <w:t>审核信息</w:t>
            </w:r>
          </w:p>
        </w:tc>
        <w:tc>
          <w:tcPr>
            <w:tcW w:w="2993" w:type="dxa"/>
          </w:tcPr>
          <w:p>
            <w:pPr>
              <w:pStyle w:val="9"/>
              <w:spacing w:line="331" w:lineRule="auto"/>
              <w:ind w:left="117" w:right="163"/>
              <w:rPr>
                <w:sz w:val="18"/>
              </w:rPr>
            </w:pPr>
            <w:r>
              <w:rPr>
                <w:sz w:val="18"/>
              </w:rPr>
              <w:t>初审对象名单及相关信息、终止供养名单</w:t>
            </w:r>
          </w:p>
        </w:tc>
        <w:tc>
          <w:tcPr>
            <w:tcW w:w="1687" w:type="dxa"/>
          </w:tcPr>
          <w:p>
            <w:pPr>
              <w:pStyle w:val="9"/>
              <w:spacing w:before="45" w:line="331" w:lineRule="auto"/>
              <w:ind w:left="117" w:right="79"/>
              <w:jc w:val="both"/>
              <w:rPr>
                <w:sz w:val="18"/>
              </w:rPr>
            </w:pPr>
            <w:r>
              <w:rPr>
                <w:sz w:val="18"/>
              </w:rPr>
              <w:t>《国务院关于进一步健全特困人员救助供养制度的意见》、各地相关政策法规文件</w:t>
            </w:r>
          </w:p>
        </w:tc>
        <w:tc>
          <w:tcPr>
            <w:tcW w:w="1440" w:type="dxa"/>
          </w:tcPr>
          <w:p>
            <w:pPr>
              <w:pStyle w:val="9"/>
              <w:spacing w:before="1" w:line="331" w:lineRule="auto"/>
              <w:ind w:left="117" w:right="50"/>
              <w:jc w:val="both"/>
              <w:rPr>
                <w:sz w:val="18"/>
              </w:rPr>
            </w:pPr>
            <w:r>
              <w:rPr>
                <w:sz w:val="18"/>
              </w:rPr>
              <w:t>制定或获取信息之日起10个工作日内，公示7个工作日</w:t>
            </w:r>
          </w:p>
        </w:tc>
        <w:tc>
          <w:tcPr>
            <w:tcW w:w="1620" w:type="dxa"/>
          </w:tcPr>
          <w:p>
            <w:pPr>
              <w:pStyle w:val="9"/>
              <w:spacing w:before="1"/>
              <w:ind w:left="117"/>
              <w:rPr>
                <w:rFonts w:hint="eastAsia" w:eastAsia="仿宋"/>
                <w:sz w:val="18"/>
                <w:lang w:eastAsia="zh-CN"/>
              </w:rPr>
            </w:pPr>
            <w:r>
              <w:rPr>
                <w:rFonts w:hint="eastAsia"/>
                <w:sz w:val="18"/>
                <w:lang w:eastAsia="zh-CN"/>
              </w:rPr>
              <w:t>别拉洪乡人民政府</w:t>
            </w:r>
          </w:p>
        </w:tc>
        <w:tc>
          <w:tcPr>
            <w:tcW w:w="1800" w:type="dxa"/>
          </w:tcPr>
          <w:p>
            <w:pPr>
              <w:pStyle w:val="9"/>
              <w:numPr>
                <w:ilvl w:val="0"/>
                <w:numId w:val="5"/>
              </w:numPr>
              <w:tabs>
                <w:tab w:val="left" w:pos="317"/>
              </w:tabs>
              <w:spacing w:before="0" w:after="0" w:line="240" w:lineRule="auto"/>
              <w:ind w:left="316" w:right="0" w:hanging="203"/>
              <w:jc w:val="left"/>
              <w:rPr>
                <w:sz w:val="18"/>
              </w:rPr>
            </w:pPr>
            <w:r>
              <w:rPr>
                <w:sz w:val="18"/>
              </w:rPr>
              <w:t>便民服务中心</w:t>
            </w:r>
          </w:p>
          <w:p>
            <w:pPr>
              <w:pStyle w:val="9"/>
              <w:numPr>
                <w:ilvl w:val="0"/>
                <w:numId w:val="5"/>
              </w:numPr>
              <w:tabs>
                <w:tab w:val="left" w:pos="317"/>
              </w:tabs>
              <w:spacing w:before="62" w:after="0" w:line="240" w:lineRule="auto"/>
              <w:ind w:left="316" w:right="0" w:hanging="203"/>
              <w:jc w:val="left"/>
              <w:rPr>
                <w:sz w:val="18"/>
              </w:rPr>
            </w:pPr>
            <w:r>
              <w:rPr>
                <w:sz w:val="18"/>
              </w:rPr>
              <w:t>镇公示栏</w:t>
            </w:r>
          </w:p>
          <w:p>
            <w:pPr>
              <w:pStyle w:val="9"/>
              <w:numPr>
                <w:ilvl w:val="0"/>
                <w:numId w:val="5"/>
              </w:numPr>
              <w:tabs>
                <w:tab w:val="left" w:pos="317"/>
              </w:tabs>
              <w:spacing w:before="60" w:after="0" w:line="240" w:lineRule="auto"/>
              <w:ind w:left="316" w:right="0" w:hanging="203"/>
              <w:jc w:val="left"/>
              <w:rPr>
                <w:sz w:val="18"/>
              </w:rPr>
            </w:pPr>
            <w:r>
              <w:rPr>
                <w:sz w:val="18"/>
              </w:rPr>
              <w:t>村公示栏</w:t>
            </w:r>
          </w:p>
          <w:p>
            <w:pPr>
              <w:pStyle w:val="9"/>
              <w:numPr>
                <w:ilvl w:val="0"/>
                <w:numId w:val="5"/>
              </w:numPr>
              <w:tabs>
                <w:tab w:val="left" w:pos="317"/>
              </w:tabs>
              <w:spacing w:before="59" w:after="0" w:line="240" w:lineRule="auto"/>
              <w:ind w:left="316" w:right="0" w:hanging="203"/>
              <w:jc w:val="left"/>
              <w:rPr>
                <w:sz w:val="18"/>
              </w:rPr>
            </w:pPr>
            <w:r>
              <w:rPr>
                <w:sz w:val="18"/>
              </w:rPr>
              <w:t>电子屏</w:t>
            </w:r>
          </w:p>
        </w:tc>
        <w:tc>
          <w:tcPr>
            <w:tcW w:w="540" w:type="dxa"/>
          </w:tcPr>
          <w:p>
            <w:pPr>
              <w:pStyle w:val="9"/>
              <w:spacing w:before="1"/>
              <w:ind w:right="156"/>
              <w:jc w:val="right"/>
              <w:rPr>
                <w:sz w:val="18"/>
              </w:rPr>
            </w:pPr>
            <w:r>
              <w:rPr>
                <w:sz w:val="18"/>
              </w:rPr>
              <w:t>√</w:t>
            </w:r>
          </w:p>
        </w:tc>
        <w:tc>
          <w:tcPr>
            <w:tcW w:w="709" w:type="dxa"/>
          </w:tcPr>
          <w:p>
            <w:pPr>
              <w:pStyle w:val="9"/>
              <w:rPr>
                <w:rFonts w:ascii="Times New Roman"/>
                <w:sz w:val="16"/>
              </w:rPr>
            </w:pPr>
          </w:p>
        </w:tc>
        <w:tc>
          <w:tcPr>
            <w:tcW w:w="551" w:type="dxa"/>
          </w:tcPr>
          <w:p>
            <w:pPr>
              <w:pStyle w:val="9"/>
              <w:spacing w:before="1"/>
              <w:ind w:left="25"/>
              <w:jc w:val="center"/>
              <w:rPr>
                <w:sz w:val="18"/>
              </w:rPr>
            </w:pPr>
            <w:r>
              <w:rPr>
                <w:sz w:val="18"/>
              </w:rPr>
              <w:t>√</w:t>
            </w:r>
          </w:p>
        </w:tc>
        <w:tc>
          <w:tcPr>
            <w:tcW w:w="720" w:type="dxa"/>
          </w:tcPr>
          <w:p>
            <w:pPr>
              <w:pStyle w:val="9"/>
              <w:rPr>
                <w:rFonts w:ascii="Times New Roman"/>
                <w:sz w:val="16"/>
              </w:rPr>
            </w:pPr>
          </w:p>
        </w:tc>
        <w:tc>
          <w:tcPr>
            <w:tcW w:w="720" w:type="dxa"/>
          </w:tcPr>
          <w:p>
            <w:pPr>
              <w:pStyle w:val="9"/>
              <w:rPr>
                <w:rFonts w:ascii="Times New Roman"/>
                <w:sz w:val="16"/>
              </w:rPr>
            </w:pPr>
          </w:p>
        </w:tc>
        <w:tc>
          <w:tcPr>
            <w:tcW w:w="720" w:type="dxa"/>
          </w:tcPr>
          <w:p>
            <w:pPr>
              <w:pStyle w:val="9"/>
              <w:spacing w:before="1"/>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ind w:left="194"/>
              <w:rPr>
                <w:rFonts w:hint="eastAsia" w:eastAsia="仿宋"/>
                <w:sz w:val="18"/>
                <w:lang w:val="en-US" w:eastAsia="zh-CN"/>
              </w:rPr>
            </w:pPr>
            <w:r>
              <w:rPr>
                <w:rFonts w:hint="eastAsia"/>
                <w:sz w:val="18"/>
                <w:lang w:val="en-US" w:eastAsia="zh-CN"/>
              </w:rPr>
              <w:t>6</w:t>
            </w:r>
          </w:p>
        </w:tc>
        <w:tc>
          <w:tcPr>
            <w:tcW w:w="720" w:type="dxa"/>
            <w:vMerge w:val="continue"/>
            <w:tcBorders>
              <w:top w:val="nil"/>
            </w:tcBorders>
          </w:tcPr>
          <w:p>
            <w:pPr>
              <w:rPr>
                <w:sz w:val="2"/>
                <w:szCs w:val="2"/>
              </w:rPr>
            </w:pPr>
          </w:p>
        </w:tc>
        <w:tc>
          <w:tcPr>
            <w:tcW w:w="720" w:type="dxa"/>
          </w:tcPr>
          <w:p>
            <w:pPr>
              <w:pStyle w:val="9"/>
              <w:spacing w:line="331" w:lineRule="auto"/>
              <w:ind w:left="189" w:right="158"/>
              <w:rPr>
                <w:sz w:val="18"/>
              </w:rPr>
            </w:pPr>
            <w:r>
              <w:rPr>
                <w:sz w:val="18"/>
              </w:rPr>
              <w:t>审批信息</w:t>
            </w:r>
          </w:p>
        </w:tc>
        <w:tc>
          <w:tcPr>
            <w:tcW w:w="2993" w:type="dxa"/>
          </w:tcPr>
          <w:p>
            <w:pPr>
              <w:pStyle w:val="9"/>
              <w:ind w:left="117"/>
              <w:rPr>
                <w:sz w:val="18"/>
              </w:rPr>
            </w:pPr>
            <w:r>
              <w:rPr>
                <w:sz w:val="18"/>
              </w:rPr>
              <w:t>特困人员名单及相关信息</w:t>
            </w:r>
          </w:p>
        </w:tc>
        <w:tc>
          <w:tcPr>
            <w:tcW w:w="1687" w:type="dxa"/>
          </w:tcPr>
          <w:p>
            <w:pPr>
              <w:pStyle w:val="9"/>
              <w:spacing w:before="45" w:line="331" w:lineRule="auto"/>
              <w:ind w:left="117" w:right="79"/>
              <w:jc w:val="both"/>
              <w:rPr>
                <w:sz w:val="18"/>
              </w:rPr>
            </w:pPr>
            <w:r>
              <w:rPr>
                <w:sz w:val="18"/>
              </w:rPr>
              <w:t>《国务院关于进一步健全特困人员救助供养制度的意见》、各地相关政策法规文件</w:t>
            </w:r>
          </w:p>
        </w:tc>
        <w:tc>
          <w:tcPr>
            <w:tcW w:w="1440" w:type="dxa"/>
          </w:tcPr>
          <w:p>
            <w:pPr>
              <w:pStyle w:val="9"/>
              <w:spacing w:before="148" w:line="333" w:lineRule="auto"/>
              <w:ind w:left="117" w:right="54"/>
              <w:jc w:val="both"/>
              <w:rPr>
                <w:sz w:val="18"/>
              </w:rPr>
            </w:pPr>
            <w:r>
              <w:rPr>
                <w:sz w:val="18"/>
              </w:rPr>
              <w:t>制定或获取信息之日起10个工作日内</w:t>
            </w:r>
          </w:p>
        </w:tc>
        <w:tc>
          <w:tcPr>
            <w:tcW w:w="1620" w:type="dxa"/>
          </w:tcPr>
          <w:p>
            <w:pPr>
              <w:pStyle w:val="9"/>
              <w:ind w:left="117"/>
              <w:rPr>
                <w:rFonts w:hint="eastAsia" w:eastAsia="仿宋"/>
                <w:sz w:val="18"/>
                <w:lang w:eastAsia="zh-CN"/>
              </w:rPr>
            </w:pPr>
            <w:r>
              <w:rPr>
                <w:rFonts w:hint="eastAsia"/>
                <w:sz w:val="18"/>
                <w:lang w:eastAsia="zh-CN"/>
              </w:rPr>
              <w:t>别拉洪乡人民政府</w:t>
            </w:r>
          </w:p>
        </w:tc>
        <w:tc>
          <w:tcPr>
            <w:tcW w:w="1800" w:type="dxa"/>
          </w:tcPr>
          <w:p>
            <w:pPr>
              <w:pStyle w:val="9"/>
              <w:numPr>
                <w:ilvl w:val="0"/>
                <w:numId w:val="6"/>
              </w:numPr>
              <w:tabs>
                <w:tab w:val="left" w:pos="317"/>
              </w:tabs>
              <w:spacing w:before="0" w:after="0" w:line="240" w:lineRule="auto"/>
              <w:ind w:left="316" w:right="0" w:hanging="203"/>
              <w:jc w:val="left"/>
              <w:rPr>
                <w:sz w:val="18"/>
              </w:rPr>
            </w:pPr>
            <w:r>
              <w:rPr>
                <w:sz w:val="18"/>
              </w:rPr>
              <w:t>便民服务中心</w:t>
            </w:r>
          </w:p>
          <w:p>
            <w:pPr>
              <w:pStyle w:val="9"/>
              <w:numPr>
                <w:ilvl w:val="0"/>
                <w:numId w:val="6"/>
              </w:numPr>
              <w:tabs>
                <w:tab w:val="left" w:pos="317"/>
              </w:tabs>
              <w:spacing w:before="65" w:after="0" w:line="240" w:lineRule="auto"/>
              <w:ind w:left="316" w:right="0" w:hanging="203"/>
              <w:jc w:val="left"/>
              <w:rPr>
                <w:sz w:val="18"/>
              </w:rPr>
            </w:pPr>
            <w:r>
              <w:rPr>
                <w:sz w:val="18"/>
              </w:rPr>
              <w:t>镇公示栏</w:t>
            </w:r>
          </w:p>
          <w:p>
            <w:pPr>
              <w:pStyle w:val="9"/>
              <w:numPr>
                <w:ilvl w:val="0"/>
                <w:numId w:val="6"/>
              </w:numPr>
              <w:tabs>
                <w:tab w:val="left" w:pos="317"/>
              </w:tabs>
              <w:spacing w:before="60" w:after="0" w:line="240" w:lineRule="auto"/>
              <w:ind w:left="316" w:right="0" w:hanging="203"/>
              <w:jc w:val="left"/>
              <w:rPr>
                <w:sz w:val="18"/>
              </w:rPr>
            </w:pPr>
            <w:r>
              <w:rPr>
                <w:sz w:val="18"/>
              </w:rPr>
              <w:t>村公示栏</w:t>
            </w:r>
          </w:p>
          <w:p>
            <w:pPr>
              <w:pStyle w:val="9"/>
              <w:numPr>
                <w:ilvl w:val="0"/>
                <w:numId w:val="6"/>
              </w:numPr>
              <w:tabs>
                <w:tab w:val="left" w:pos="317"/>
              </w:tabs>
              <w:spacing w:before="62" w:after="0" w:line="240" w:lineRule="auto"/>
              <w:ind w:left="316" w:right="0" w:hanging="203"/>
              <w:jc w:val="left"/>
              <w:rPr>
                <w:sz w:val="18"/>
              </w:rPr>
            </w:pPr>
            <w:r>
              <w:rPr>
                <w:sz w:val="18"/>
              </w:rPr>
              <w:t>电子屏</w:t>
            </w:r>
          </w:p>
        </w:tc>
        <w:tc>
          <w:tcPr>
            <w:tcW w:w="540" w:type="dxa"/>
          </w:tcPr>
          <w:p>
            <w:pPr>
              <w:pStyle w:val="9"/>
              <w:ind w:right="156"/>
              <w:jc w:val="right"/>
              <w:rPr>
                <w:sz w:val="18"/>
              </w:rPr>
            </w:pPr>
            <w:r>
              <w:rPr>
                <w:sz w:val="18"/>
              </w:rPr>
              <w:t>√</w:t>
            </w:r>
          </w:p>
        </w:tc>
        <w:tc>
          <w:tcPr>
            <w:tcW w:w="709" w:type="dxa"/>
          </w:tcPr>
          <w:p>
            <w:pPr>
              <w:pStyle w:val="9"/>
              <w:rPr>
                <w:rFonts w:ascii="Times New Roman"/>
                <w:sz w:val="16"/>
              </w:rPr>
            </w:pPr>
          </w:p>
        </w:tc>
        <w:tc>
          <w:tcPr>
            <w:tcW w:w="551" w:type="dxa"/>
          </w:tcPr>
          <w:p>
            <w:pPr>
              <w:pStyle w:val="9"/>
              <w:ind w:left="25"/>
              <w:jc w:val="center"/>
              <w:rPr>
                <w:sz w:val="18"/>
              </w:rPr>
            </w:pPr>
            <w:r>
              <w:rPr>
                <w:sz w:val="18"/>
              </w:rPr>
              <w:t>√</w:t>
            </w:r>
          </w:p>
        </w:tc>
        <w:tc>
          <w:tcPr>
            <w:tcW w:w="720" w:type="dxa"/>
          </w:tcPr>
          <w:p>
            <w:pPr>
              <w:pStyle w:val="9"/>
              <w:rPr>
                <w:rFonts w:ascii="Times New Roman"/>
                <w:sz w:val="16"/>
              </w:rPr>
            </w:pPr>
          </w:p>
        </w:tc>
        <w:tc>
          <w:tcPr>
            <w:tcW w:w="720" w:type="dxa"/>
          </w:tcPr>
          <w:p>
            <w:pPr>
              <w:pStyle w:val="9"/>
              <w:rPr>
                <w:rFonts w:ascii="Times New Roman"/>
                <w:sz w:val="16"/>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0" w:hRule="atLeast"/>
        </w:trPr>
        <w:tc>
          <w:tcPr>
            <w:tcW w:w="540" w:type="dxa"/>
          </w:tcPr>
          <w:p>
            <w:pPr>
              <w:pStyle w:val="9"/>
              <w:ind w:left="194"/>
              <w:rPr>
                <w:rFonts w:hint="eastAsia" w:eastAsia="仿宋"/>
                <w:sz w:val="18"/>
                <w:lang w:val="en-US" w:eastAsia="zh-CN"/>
              </w:rPr>
            </w:pPr>
            <w:r>
              <w:rPr>
                <w:rFonts w:hint="eastAsia"/>
                <w:sz w:val="18"/>
                <w:lang w:val="en-US" w:eastAsia="zh-CN"/>
              </w:rPr>
              <w:t>7</w:t>
            </w:r>
          </w:p>
        </w:tc>
        <w:tc>
          <w:tcPr>
            <w:tcW w:w="720" w:type="dxa"/>
          </w:tcPr>
          <w:p>
            <w:pPr>
              <w:pStyle w:val="9"/>
              <w:spacing w:before="149" w:line="331" w:lineRule="auto"/>
              <w:ind w:left="189" w:right="158"/>
              <w:rPr>
                <w:sz w:val="18"/>
              </w:rPr>
            </w:pPr>
            <w:r>
              <w:rPr>
                <w:sz w:val="18"/>
              </w:rPr>
              <w:t>临时救助</w:t>
            </w:r>
          </w:p>
        </w:tc>
        <w:tc>
          <w:tcPr>
            <w:tcW w:w="720" w:type="dxa"/>
          </w:tcPr>
          <w:p>
            <w:pPr>
              <w:pStyle w:val="9"/>
              <w:spacing w:line="328" w:lineRule="auto"/>
              <w:ind w:left="189" w:right="153"/>
              <w:jc w:val="both"/>
              <w:rPr>
                <w:sz w:val="18"/>
              </w:rPr>
            </w:pPr>
            <w:r>
              <w:rPr>
                <w:sz w:val="18"/>
              </w:rPr>
              <w:t>政策法规文件</w:t>
            </w:r>
          </w:p>
        </w:tc>
        <w:tc>
          <w:tcPr>
            <w:tcW w:w="2993" w:type="dxa"/>
          </w:tcPr>
          <w:p>
            <w:pPr>
              <w:pStyle w:val="9"/>
              <w:spacing w:line="328" w:lineRule="auto"/>
              <w:ind w:left="117" w:right="74"/>
              <w:jc w:val="both"/>
              <w:rPr>
                <w:sz w:val="18"/>
              </w:rPr>
            </w:pPr>
            <w:r>
              <w:rPr>
                <w:sz w:val="18"/>
              </w:rPr>
              <w:t>《国务院关于全面建立临时救助制度的通知》、《民政部财政部关于进一步加强和改进临时救助工作的意见》、各地配套政策法规文件</w:t>
            </w:r>
          </w:p>
        </w:tc>
        <w:tc>
          <w:tcPr>
            <w:tcW w:w="1687" w:type="dxa"/>
          </w:tcPr>
          <w:p>
            <w:pPr>
              <w:pStyle w:val="9"/>
              <w:spacing w:before="149" w:line="331" w:lineRule="auto"/>
              <w:ind w:left="402" w:right="105" w:hanging="274"/>
              <w:rPr>
                <w:sz w:val="18"/>
              </w:rPr>
            </w:pPr>
            <w:r>
              <w:rPr>
                <w:sz w:val="18"/>
              </w:rPr>
              <w:t>《信息公开条例》及相关规定</w:t>
            </w:r>
          </w:p>
        </w:tc>
        <w:tc>
          <w:tcPr>
            <w:tcW w:w="1440" w:type="dxa"/>
          </w:tcPr>
          <w:p>
            <w:pPr>
              <w:pStyle w:val="9"/>
              <w:spacing w:line="328" w:lineRule="auto"/>
              <w:ind w:left="117" w:right="54"/>
              <w:jc w:val="both"/>
              <w:rPr>
                <w:sz w:val="18"/>
              </w:rPr>
            </w:pPr>
            <w:r>
              <w:rPr>
                <w:sz w:val="18"/>
              </w:rPr>
              <w:t>制定或获取信息之日起10个工作日内</w:t>
            </w:r>
          </w:p>
        </w:tc>
        <w:tc>
          <w:tcPr>
            <w:tcW w:w="1620" w:type="dxa"/>
          </w:tcPr>
          <w:p>
            <w:pPr>
              <w:pStyle w:val="9"/>
              <w:ind w:left="117"/>
              <w:rPr>
                <w:rFonts w:hint="eastAsia" w:eastAsia="仿宋"/>
                <w:sz w:val="18"/>
                <w:lang w:eastAsia="zh-CN"/>
              </w:rPr>
            </w:pPr>
            <w:r>
              <w:rPr>
                <w:rFonts w:hint="eastAsia"/>
                <w:sz w:val="18"/>
                <w:lang w:eastAsia="zh-CN"/>
              </w:rPr>
              <w:t>别拉洪乡人民政府</w:t>
            </w:r>
          </w:p>
        </w:tc>
        <w:tc>
          <w:tcPr>
            <w:tcW w:w="1800" w:type="dxa"/>
          </w:tcPr>
          <w:p>
            <w:pPr>
              <w:pStyle w:val="9"/>
              <w:numPr>
                <w:ilvl w:val="0"/>
                <w:numId w:val="7"/>
              </w:numPr>
              <w:tabs>
                <w:tab w:val="left" w:pos="317"/>
              </w:tabs>
              <w:spacing w:before="0" w:after="0" w:line="240" w:lineRule="auto"/>
              <w:ind w:left="316" w:right="0" w:hanging="203"/>
              <w:jc w:val="left"/>
              <w:rPr>
                <w:sz w:val="18"/>
              </w:rPr>
            </w:pPr>
            <w:r>
              <w:rPr>
                <w:sz w:val="18"/>
              </w:rPr>
              <w:t>便民服务中心</w:t>
            </w:r>
          </w:p>
          <w:p>
            <w:pPr>
              <w:pStyle w:val="9"/>
              <w:numPr>
                <w:ilvl w:val="0"/>
                <w:numId w:val="7"/>
              </w:numPr>
              <w:tabs>
                <w:tab w:val="left" w:pos="317"/>
              </w:tabs>
              <w:spacing w:before="65" w:after="0" w:line="240" w:lineRule="auto"/>
              <w:ind w:left="316" w:right="0" w:hanging="203"/>
              <w:jc w:val="left"/>
              <w:rPr>
                <w:sz w:val="18"/>
              </w:rPr>
            </w:pPr>
            <w:r>
              <w:rPr>
                <w:sz w:val="18"/>
              </w:rPr>
              <w:t>镇公示栏</w:t>
            </w:r>
          </w:p>
          <w:p>
            <w:pPr>
              <w:pStyle w:val="9"/>
              <w:numPr>
                <w:ilvl w:val="0"/>
                <w:numId w:val="7"/>
              </w:numPr>
              <w:tabs>
                <w:tab w:val="left" w:pos="317"/>
              </w:tabs>
              <w:spacing w:before="59" w:after="0" w:line="240" w:lineRule="auto"/>
              <w:ind w:left="316" w:right="0" w:hanging="203"/>
              <w:jc w:val="left"/>
              <w:rPr>
                <w:sz w:val="18"/>
              </w:rPr>
            </w:pPr>
            <w:r>
              <w:rPr>
                <w:sz w:val="18"/>
              </w:rPr>
              <w:t>村公示栏</w:t>
            </w:r>
          </w:p>
          <w:p>
            <w:pPr>
              <w:pStyle w:val="9"/>
              <w:numPr>
                <w:ilvl w:val="0"/>
                <w:numId w:val="7"/>
              </w:numPr>
              <w:tabs>
                <w:tab w:val="left" w:pos="317"/>
              </w:tabs>
              <w:spacing w:before="63" w:after="0" w:line="240" w:lineRule="auto"/>
              <w:ind w:left="316" w:right="0" w:hanging="203"/>
              <w:jc w:val="left"/>
              <w:rPr>
                <w:sz w:val="18"/>
              </w:rPr>
            </w:pPr>
            <w:r>
              <w:rPr>
                <w:sz w:val="18"/>
              </w:rPr>
              <w:t>电子屏</w:t>
            </w:r>
          </w:p>
        </w:tc>
        <w:tc>
          <w:tcPr>
            <w:tcW w:w="540" w:type="dxa"/>
          </w:tcPr>
          <w:p>
            <w:pPr>
              <w:pStyle w:val="9"/>
              <w:ind w:right="156"/>
              <w:jc w:val="right"/>
              <w:rPr>
                <w:sz w:val="18"/>
              </w:rPr>
            </w:pPr>
            <w:r>
              <w:rPr>
                <w:sz w:val="18"/>
              </w:rPr>
              <w:t>√</w:t>
            </w:r>
          </w:p>
        </w:tc>
        <w:tc>
          <w:tcPr>
            <w:tcW w:w="709" w:type="dxa"/>
          </w:tcPr>
          <w:p>
            <w:pPr>
              <w:pStyle w:val="9"/>
              <w:rPr>
                <w:rFonts w:ascii="Times New Roman"/>
                <w:sz w:val="16"/>
              </w:rPr>
            </w:pPr>
          </w:p>
        </w:tc>
        <w:tc>
          <w:tcPr>
            <w:tcW w:w="551" w:type="dxa"/>
          </w:tcPr>
          <w:p>
            <w:pPr>
              <w:pStyle w:val="9"/>
              <w:ind w:left="25"/>
              <w:jc w:val="center"/>
              <w:rPr>
                <w:sz w:val="18"/>
              </w:rPr>
            </w:pPr>
            <w:r>
              <w:rPr>
                <w:sz w:val="18"/>
              </w:rPr>
              <w:t>√</w:t>
            </w:r>
          </w:p>
        </w:tc>
        <w:tc>
          <w:tcPr>
            <w:tcW w:w="720" w:type="dxa"/>
          </w:tcPr>
          <w:p>
            <w:pPr>
              <w:pStyle w:val="9"/>
              <w:rPr>
                <w:rFonts w:ascii="Times New Roman"/>
                <w:sz w:val="16"/>
              </w:rPr>
            </w:pPr>
          </w:p>
        </w:tc>
        <w:tc>
          <w:tcPr>
            <w:tcW w:w="720" w:type="dxa"/>
          </w:tcPr>
          <w:p>
            <w:pPr>
              <w:pStyle w:val="9"/>
              <w:rPr>
                <w:rFonts w:ascii="Times New Roman"/>
                <w:sz w:val="16"/>
              </w:rPr>
            </w:pPr>
          </w:p>
        </w:tc>
        <w:tc>
          <w:tcPr>
            <w:tcW w:w="720" w:type="dxa"/>
          </w:tcPr>
          <w:p>
            <w:pPr>
              <w:pStyle w:val="9"/>
              <w:ind w:left="26"/>
              <w:jc w:val="center"/>
              <w:rPr>
                <w:sz w:val="18"/>
              </w:rPr>
            </w:pPr>
            <w:r>
              <w:rPr>
                <w:sz w:val="18"/>
              </w:rPr>
              <w:t>√</w:t>
            </w:r>
          </w:p>
        </w:tc>
      </w:tr>
    </w:tbl>
    <w:p>
      <w:pPr>
        <w:spacing w:after="0"/>
        <w:jc w:val="center"/>
        <w:rPr>
          <w:sz w:val="18"/>
        </w:rPr>
        <w:sectPr>
          <w:footerReference r:id="rId6" w:type="default"/>
          <w:pgSz w:w="16840" w:h="11910" w:orient="landscape"/>
          <w:pgMar w:top="1100" w:right="540" w:bottom="1320" w:left="360" w:header="0" w:footer="1133" w:gutter="0"/>
          <w:pgNumType w:fmt="decimal"/>
          <w:cols w:space="720" w:num="1"/>
        </w:sectPr>
      </w:pPr>
    </w:p>
    <w:p>
      <w:pPr>
        <w:pStyle w:val="2"/>
        <w:spacing w:before="58"/>
        <w:ind w:left="2889" w:right="2706"/>
        <w:jc w:val="center"/>
      </w:pPr>
      <w:r>
        <w:t>（二）养老服务领域基层政务公开标准目录</w:t>
      </w:r>
    </w:p>
    <w:tbl>
      <w:tblPr>
        <w:tblStyle w:val="5"/>
        <w:tblW w:w="0" w:type="auto"/>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440"/>
        <w:gridCol w:w="2880"/>
        <w:gridCol w:w="1980"/>
        <w:gridCol w:w="1260"/>
        <w:gridCol w:w="1080"/>
        <w:gridCol w:w="1620"/>
        <w:gridCol w:w="540"/>
        <w:gridCol w:w="709"/>
        <w:gridCol w:w="551"/>
        <w:gridCol w:w="720"/>
        <w:gridCol w:w="720"/>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540" w:type="dxa"/>
            <w:vMerge w:val="restart"/>
          </w:tcPr>
          <w:p>
            <w:pPr>
              <w:pStyle w:val="9"/>
              <w:spacing w:line="271" w:lineRule="auto"/>
              <w:ind w:left="169" w:right="137"/>
              <w:rPr>
                <w:rFonts w:hint="eastAsia" w:ascii="宋体" w:eastAsia="宋体"/>
                <w:sz w:val="22"/>
              </w:rPr>
            </w:pPr>
            <w:r>
              <w:rPr>
                <w:rFonts w:hint="eastAsia" w:ascii="宋体" w:eastAsia="宋体"/>
                <w:sz w:val="22"/>
              </w:rPr>
              <w:t>序号</w:t>
            </w:r>
          </w:p>
        </w:tc>
        <w:tc>
          <w:tcPr>
            <w:tcW w:w="2160" w:type="dxa"/>
            <w:gridSpan w:val="2"/>
          </w:tcPr>
          <w:p>
            <w:pPr>
              <w:pStyle w:val="9"/>
              <w:spacing w:before="16" w:line="275" w:lineRule="exact"/>
              <w:ind w:left="649"/>
              <w:rPr>
                <w:rFonts w:hint="eastAsia" w:ascii="黑体" w:eastAsia="黑体"/>
                <w:sz w:val="22"/>
              </w:rPr>
            </w:pPr>
            <w:r>
              <w:rPr>
                <w:rFonts w:hint="eastAsia" w:ascii="黑体" w:eastAsia="黑体"/>
                <w:sz w:val="22"/>
              </w:rPr>
              <w:t>公开事项</w:t>
            </w:r>
          </w:p>
        </w:tc>
        <w:tc>
          <w:tcPr>
            <w:tcW w:w="2880" w:type="dxa"/>
            <w:vMerge w:val="restart"/>
          </w:tcPr>
          <w:p>
            <w:pPr>
              <w:pStyle w:val="9"/>
              <w:ind w:left="568"/>
              <w:rPr>
                <w:rFonts w:hint="eastAsia" w:ascii="黑体" w:eastAsia="黑体"/>
                <w:sz w:val="22"/>
              </w:rPr>
            </w:pPr>
            <w:r>
              <w:rPr>
                <w:rFonts w:hint="eastAsia" w:ascii="黑体" w:eastAsia="黑体"/>
                <w:sz w:val="22"/>
              </w:rPr>
              <w:t>公开内容（要素）</w:t>
            </w:r>
          </w:p>
        </w:tc>
        <w:tc>
          <w:tcPr>
            <w:tcW w:w="1980" w:type="dxa"/>
            <w:vMerge w:val="restart"/>
          </w:tcPr>
          <w:p>
            <w:pPr>
              <w:pStyle w:val="9"/>
              <w:ind w:left="558"/>
              <w:rPr>
                <w:rFonts w:hint="eastAsia" w:ascii="黑体" w:eastAsia="黑体"/>
                <w:sz w:val="22"/>
              </w:rPr>
            </w:pPr>
            <w:r>
              <w:rPr>
                <w:rFonts w:hint="eastAsia" w:ascii="黑体" w:eastAsia="黑体"/>
                <w:sz w:val="22"/>
              </w:rPr>
              <w:t>公开依据</w:t>
            </w:r>
          </w:p>
        </w:tc>
        <w:tc>
          <w:tcPr>
            <w:tcW w:w="1260" w:type="dxa"/>
            <w:vMerge w:val="restart"/>
          </w:tcPr>
          <w:p>
            <w:pPr>
              <w:pStyle w:val="9"/>
              <w:ind w:left="198"/>
              <w:rPr>
                <w:rFonts w:hint="eastAsia" w:ascii="黑体" w:eastAsia="黑体"/>
                <w:sz w:val="22"/>
              </w:rPr>
            </w:pPr>
            <w:r>
              <w:rPr>
                <w:rFonts w:hint="eastAsia" w:ascii="黑体" w:eastAsia="黑体"/>
                <w:sz w:val="22"/>
              </w:rPr>
              <w:t>公开时限</w:t>
            </w:r>
          </w:p>
        </w:tc>
        <w:tc>
          <w:tcPr>
            <w:tcW w:w="1080" w:type="dxa"/>
            <w:vMerge w:val="restart"/>
          </w:tcPr>
          <w:p>
            <w:pPr>
              <w:pStyle w:val="9"/>
              <w:spacing w:line="271" w:lineRule="auto"/>
              <w:ind w:left="438" w:right="189" w:hanging="221"/>
              <w:rPr>
                <w:rFonts w:hint="eastAsia" w:ascii="黑体" w:eastAsia="黑体"/>
                <w:sz w:val="22"/>
              </w:rPr>
            </w:pPr>
            <w:r>
              <w:rPr>
                <w:rFonts w:hint="eastAsia" w:ascii="黑体" w:eastAsia="黑体"/>
                <w:sz w:val="22"/>
              </w:rPr>
              <w:t>公开主体</w:t>
            </w:r>
          </w:p>
        </w:tc>
        <w:tc>
          <w:tcPr>
            <w:tcW w:w="1620" w:type="dxa"/>
            <w:vMerge w:val="restart"/>
          </w:tcPr>
          <w:p>
            <w:pPr>
              <w:pStyle w:val="9"/>
              <w:spacing w:line="271" w:lineRule="auto"/>
              <w:ind w:left="709" w:right="129" w:hanging="552"/>
              <w:rPr>
                <w:rFonts w:hint="eastAsia" w:ascii="黑体" w:eastAsia="黑体"/>
                <w:sz w:val="22"/>
              </w:rPr>
            </w:pPr>
            <w:r>
              <w:rPr>
                <w:rFonts w:hint="eastAsia" w:ascii="黑体" w:eastAsia="黑体"/>
                <w:sz w:val="22"/>
              </w:rPr>
              <w:t>公开渠道和载体</w:t>
            </w:r>
          </w:p>
        </w:tc>
        <w:tc>
          <w:tcPr>
            <w:tcW w:w="1249" w:type="dxa"/>
            <w:gridSpan w:val="2"/>
          </w:tcPr>
          <w:p>
            <w:pPr>
              <w:pStyle w:val="9"/>
              <w:spacing w:before="16" w:line="275" w:lineRule="exact"/>
              <w:ind w:left="193"/>
              <w:rPr>
                <w:rFonts w:hint="eastAsia" w:ascii="黑体" w:eastAsia="黑体"/>
                <w:sz w:val="22"/>
              </w:rPr>
            </w:pPr>
            <w:r>
              <w:rPr>
                <w:rFonts w:hint="eastAsia" w:ascii="黑体" w:eastAsia="黑体"/>
                <w:sz w:val="22"/>
              </w:rPr>
              <w:t>公开对象</w:t>
            </w:r>
          </w:p>
        </w:tc>
        <w:tc>
          <w:tcPr>
            <w:tcW w:w="1271" w:type="dxa"/>
            <w:gridSpan w:val="2"/>
          </w:tcPr>
          <w:p>
            <w:pPr>
              <w:pStyle w:val="9"/>
              <w:spacing w:before="16" w:line="275" w:lineRule="exact"/>
              <w:ind w:left="204"/>
              <w:rPr>
                <w:rFonts w:hint="eastAsia" w:ascii="黑体" w:eastAsia="黑体"/>
                <w:sz w:val="22"/>
              </w:rPr>
            </w:pPr>
            <w:r>
              <w:rPr>
                <w:rFonts w:hint="eastAsia" w:ascii="黑体" w:eastAsia="黑体"/>
                <w:sz w:val="22"/>
              </w:rPr>
              <w:t>公开方式</w:t>
            </w:r>
          </w:p>
        </w:tc>
        <w:tc>
          <w:tcPr>
            <w:tcW w:w="1440" w:type="dxa"/>
            <w:gridSpan w:val="2"/>
          </w:tcPr>
          <w:p>
            <w:pPr>
              <w:pStyle w:val="9"/>
              <w:spacing w:before="16" w:line="275" w:lineRule="exact"/>
              <w:ind w:left="28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20" w:type="dxa"/>
          </w:tcPr>
          <w:p>
            <w:pPr>
              <w:pStyle w:val="9"/>
              <w:spacing w:before="174" w:line="268" w:lineRule="auto"/>
              <w:ind w:left="148" w:right="117"/>
              <w:rPr>
                <w:rFonts w:hint="eastAsia" w:ascii="黑体" w:eastAsia="黑体"/>
                <w:sz w:val="22"/>
              </w:rPr>
            </w:pPr>
            <w:r>
              <w:rPr>
                <w:rFonts w:hint="eastAsia" w:ascii="黑体" w:eastAsia="黑体"/>
                <w:sz w:val="22"/>
              </w:rPr>
              <w:t>一级事项</w:t>
            </w:r>
          </w:p>
        </w:tc>
        <w:tc>
          <w:tcPr>
            <w:tcW w:w="1440" w:type="dxa"/>
          </w:tcPr>
          <w:p>
            <w:pPr>
              <w:pStyle w:val="9"/>
              <w:spacing w:before="1"/>
              <w:ind w:right="252"/>
              <w:jc w:val="right"/>
              <w:rPr>
                <w:rFonts w:hint="eastAsia" w:ascii="黑体" w:eastAsia="黑体"/>
                <w:sz w:val="22"/>
              </w:rPr>
            </w:pPr>
            <w:r>
              <w:rPr>
                <w:rFonts w:hint="eastAsia" w:ascii="黑体" w:eastAsia="黑体"/>
                <w:sz w:val="22"/>
              </w:rPr>
              <w:t>二级事项</w:t>
            </w:r>
          </w:p>
        </w:tc>
        <w:tc>
          <w:tcPr>
            <w:tcW w:w="2880" w:type="dxa"/>
            <w:vMerge w:val="continue"/>
            <w:tcBorders>
              <w:top w:val="nil"/>
            </w:tcBorders>
          </w:tcPr>
          <w:p>
            <w:pPr>
              <w:rPr>
                <w:sz w:val="2"/>
                <w:szCs w:val="2"/>
              </w:rPr>
            </w:pPr>
          </w:p>
        </w:tc>
        <w:tc>
          <w:tcPr>
            <w:tcW w:w="1980" w:type="dxa"/>
            <w:vMerge w:val="continue"/>
            <w:tcBorders>
              <w:top w:val="nil"/>
            </w:tcBorders>
          </w:tcPr>
          <w:p>
            <w:pPr>
              <w:rPr>
                <w:sz w:val="2"/>
                <w:szCs w:val="2"/>
              </w:rPr>
            </w:pPr>
          </w:p>
        </w:tc>
        <w:tc>
          <w:tcPr>
            <w:tcW w:w="1260" w:type="dxa"/>
            <w:vMerge w:val="continue"/>
            <w:tcBorders>
              <w:top w:val="nil"/>
            </w:tcBorders>
          </w:tcPr>
          <w:p>
            <w:pPr>
              <w:rPr>
                <w:sz w:val="2"/>
                <w:szCs w:val="2"/>
              </w:rPr>
            </w:pPr>
          </w:p>
        </w:tc>
        <w:tc>
          <w:tcPr>
            <w:tcW w:w="1080" w:type="dxa"/>
            <w:vMerge w:val="continue"/>
            <w:tcBorders>
              <w:top w:val="nil"/>
            </w:tcBorders>
          </w:tcPr>
          <w:p>
            <w:pPr>
              <w:rPr>
                <w:sz w:val="2"/>
                <w:szCs w:val="2"/>
              </w:rPr>
            </w:pPr>
          </w:p>
        </w:tc>
        <w:tc>
          <w:tcPr>
            <w:tcW w:w="1620" w:type="dxa"/>
            <w:vMerge w:val="continue"/>
            <w:tcBorders>
              <w:top w:val="nil"/>
            </w:tcBorders>
          </w:tcPr>
          <w:p>
            <w:pPr>
              <w:rPr>
                <w:sz w:val="2"/>
                <w:szCs w:val="2"/>
              </w:rPr>
            </w:pPr>
          </w:p>
        </w:tc>
        <w:tc>
          <w:tcPr>
            <w:tcW w:w="540" w:type="dxa"/>
          </w:tcPr>
          <w:p>
            <w:pPr>
              <w:pStyle w:val="9"/>
              <w:spacing w:before="18"/>
              <w:ind w:left="169"/>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709" w:type="dxa"/>
          </w:tcPr>
          <w:p>
            <w:pPr>
              <w:pStyle w:val="9"/>
              <w:spacing w:before="174" w:line="268" w:lineRule="auto"/>
              <w:ind w:left="143" w:right="111"/>
              <w:rPr>
                <w:rFonts w:hint="eastAsia" w:ascii="黑体" w:eastAsia="黑体"/>
                <w:sz w:val="22"/>
              </w:rPr>
            </w:pPr>
            <w:r>
              <w:rPr>
                <w:rFonts w:hint="eastAsia" w:ascii="黑体" w:eastAsia="黑体"/>
                <w:sz w:val="22"/>
              </w:rPr>
              <w:t>特定群众</w:t>
            </w:r>
          </w:p>
        </w:tc>
        <w:tc>
          <w:tcPr>
            <w:tcW w:w="551" w:type="dxa"/>
          </w:tcPr>
          <w:p>
            <w:pPr>
              <w:pStyle w:val="9"/>
              <w:spacing w:before="174" w:line="268" w:lineRule="auto"/>
              <w:ind w:left="173" w:right="144"/>
              <w:rPr>
                <w:rFonts w:hint="eastAsia" w:ascii="黑体" w:eastAsia="黑体"/>
                <w:sz w:val="22"/>
              </w:rPr>
            </w:pPr>
            <w:r>
              <w:rPr>
                <w:rFonts w:hint="eastAsia" w:ascii="黑体" w:eastAsia="黑体"/>
                <w:sz w:val="22"/>
              </w:rPr>
              <w:t>主动</w:t>
            </w:r>
          </w:p>
        </w:tc>
        <w:tc>
          <w:tcPr>
            <w:tcW w:w="720" w:type="dxa"/>
          </w:tcPr>
          <w:p>
            <w:pPr>
              <w:pStyle w:val="9"/>
              <w:spacing w:before="18"/>
              <w:ind w:left="150"/>
              <w:rPr>
                <w:rFonts w:hint="eastAsia" w:ascii="黑体" w:eastAsia="黑体"/>
                <w:sz w:val="22"/>
              </w:rPr>
            </w:pPr>
            <w:r>
              <w:rPr>
                <w:rFonts w:hint="eastAsia" w:ascii="黑体" w:eastAsia="黑体"/>
                <w:sz w:val="22"/>
              </w:rPr>
              <w:t>依申</w:t>
            </w:r>
          </w:p>
          <w:p>
            <w:pPr>
              <w:pStyle w:val="9"/>
              <w:spacing w:before="7" w:line="310" w:lineRule="atLeast"/>
              <w:ind w:left="258" w:right="115" w:hanging="108"/>
              <w:rPr>
                <w:rFonts w:hint="eastAsia" w:ascii="黑体" w:eastAsia="黑体"/>
                <w:sz w:val="22"/>
              </w:rPr>
            </w:pPr>
            <w:r>
              <w:rPr>
                <w:rFonts w:hint="eastAsia" w:ascii="黑体" w:eastAsia="黑体"/>
                <w:sz w:val="22"/>
              </w:rPr>
              <w:t>请公开</w:t>
            </w:r>
          </w:p>
        </w:tc>
        <w:tc>
          <w:tcPr>
            <w:tcW w:w="720" w:type="dxa"/>
          </w:tcPr>
          <w:p>
            <w:pPr>
              <w:pStyle w:val="9"/>
              <w:spacing w:before="1"/>
              <w:ind w:left="148"/>
              <w:rPr>
                <w:rFonts w:hint="eastAsia" w:ascii="黑体" w:eastAsia="黑体"/>
                <w:sz w:val="22"/>
              </w:rPr>
            </w:pPr>
            <w:r>
              <w:rPr>
                <w:rFonts w:hint="eastAsia" w:ascii="黑体" w:eastAsia="黑体"/>
                <w:sz w:val="22"/>
              </w:rPr>
              <w:t>县级</w:t>
            </w:r>
          </w:p>
        </w:tc>
        <w:tc>
          <w:tcPr>
            <w:tcW w:w="720" w:type="dxa"/>
          </w:tcPr>
          <w:p>
            <w:pPr>
              <w:pStyle w:val="9"/>
              <w:spacing w:before="174"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5" w:hRule="atLeast"/>
        </w:trPr>
        <w:tc>
          <w:tcPr>
            <w:tcW w:w="540" w:type="dxa"/>
          </w:tcPr>
          <w:p>
            <w:pPr>
              <w:pStyle w:val="9"/>
              <w:ind w:right="203"/>
              <w:jc w:val="right"/>
              <w:rPr>
                <w:sz w:val="18"/>
              </w:rPr>
            </w:pPr>
            <w:r>
              <w:rPr>
                <w:sz w:val="18"/>
              </w:rPr>
              <w:t>1</w:t>
            </w:r>
          </w:p>
        </w:tc>
        <w:tc>
          <w:tcPr>
            <w:tcW w:w="720" w:type="dxa"/>
          </w:tcPr>
          <w:p>
            <w:pPr>
              <w:pStyle w:val="9"/>
              <w:spacing w:line="331" w:lineRule="auto"/>
              <w:ind w:left="189" w:right="156"/>
              <w:jc w:val="both"/>
              <w:rPr>
                <w:sz w:val="18"/>
              </w:rPr>
            </w:pPr>
            <w:r>
              <w:rPr>
                <w:sz w:val="18"/>
              </w:rPr>
              <w:t>养老服务业务办理</w:t>
            </w:r>
          </w:p>
        </w:tc>
        <w:tc>
          <w:tcPr>
            <w:tcW w:w="1440" w:type="dxa"/>
          </w:tcPr>
          <w:p>
            <w:pPr>
              <w:pStyle w:val="9"/>
              <w:ind w:right="245"/>
              <w:jc w:val="right"/>
              <w:rPr>
                <w:sz w:val="18"/>
              </w:rPr>
            </w:pPr>
            <w:r>
              <w:rPr>
                <w:sz w:val="18"/>
              </w:rPr>
              <w:t>老年人补贴</w:t>
            </w:r>
          </w:p>
        </w:tc>
        <w:tc>
          <w:tcPr>
            <w:tcW w:w="2880" w:type="dxa"/>
          </w:tcPr>
          <w:p>
            <w:pPr>
              <w:pStyle w:val="9"/>
              <w:spacing w:before="71" w:line="328" w:lineRule="auto"/>
              <w:ind w:left="117" w:right="48"/>
              <w:jc w:val="both"/>
              <w:rPr>
                <w:sz w:val="18"/>
              </w:rPr>
            </w:pPr>
            <w:r>
              <w:rPr>
                <w:sz w:val="1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980" w:type="dxa"/>
          </w:tcPr>
          <w:p>
            <w:pPr>
              <w:pStyle w:val="9"/>
              <w:spacing w:line="328" w:lineRule="auto"/>
              <w:ind w:left="117" w:right="50"/>
              <w:rPr>
                <w:sz w:val="18"/>
              </w:rPr>
            </w:pPr>
            <w:r>
              <w:rPr>
                <w:sz w:val="18"/>
              </w:rPr>
              <w:t>《信息公开条例》及相关规定</w:t>
            </w:r>
          </w:p>
        </w:tc>
        <w:tc>
          <w:tcPr>
            <w:tcW w:w="1260" w:type="dxa"/>
          </w:tcPr>
          <w:p>
            <w:pPr>
              <w:pStyle w:val="9"/>
              <w:spacing w:line="331" w:lineRule="auto"/>
              <w:ind w:left="117" w:right="60"/>
              <w:jc w:val="both"/>
              <w:rPr>
                <w:sz w:val="18"/>
              </w:rPr>
            </w:pPr>
            <w:r>
              <w:rPr>
                <w:sz w:val="18"/>
              </w:rPr>
              <w:t>制定或获取补贴政策之日起10个工作日内</w:t>
            </w:r>
          </w:p>
        </w:tc>
        <w:tc>
          <w:tcPr>
            <w:tcW w:w="1080" w:type="dxa"/>
          </w:tcPr>
          <w:p>
            <w:pPr>
              <w:pStyle w:val="9"/>
              <w:spacing w:line="328" w:lineRule="auto"/>
              <w:ind w:left="189" w:right="158" w:firstLine="86"/>
              <w:rPr>
                <w:rFonts w:hint="eastAsia" w:eastAsia="仿宋"/>
                <w:sz w:val="18"/>
                <w:lang w:eastAsia="zh-CN"/>
              </w:rPr>
            </w:pPr>
            <w:r>
              <w:rPr>
                <w:rFonts w:hint="eastAsia"/>
                <w:sz w:val="18"/>
                <w:lang w:eastAsia="zh-CN"/>
              </w:rPr>
              <w:t>别拉洪乡人民政府</w:t>
            </w:r>
          </w:p>
        </w:tc>
        <w:tc>
          <w:tcPr>
            <w:tcW w:w="1620" w:type="dxa"/>
          </w:tcPr>
          <w:p>
            <w:pPr>
              <w:pStyle w:val="9"/>
              <w:numPr>
                <w:ilvl w:val="0"/>
                <w:numId w:val="8"/>
              </w:numPr>
              <w:tabs>
                <w:tab w:val="left" w:pos="317"/>
              </w:tabs>
              <w:spacing w:before="1" w:after="0" w:line="240" w:lineRule="auto"/>
              <w:ind w:left="316" w:right="0" w:hanging="203"/>
              <w:jc w:val="left"/>
              <w:rPr>
                <w:sz w:val="18"/>
              </w:rPr>
            </w:pPr>
            <w:r>
              <w:rPr>
                <w:sz w:val="18"/>
              </w:rPr>
              <w:t>便民服务中心</w:t>
            </w:r>
          </w:p>
          <w:p>
            <w:pPr>
              <w:pStyle w:val="9"/>
              <w:numPr>
                <w:ilvl w:val="0"/>
                <w:numId w:val="8"/>
              </w:numPr>
              <w:tabs>
                <w:tab w:val="left" w:pos="317"/>
              </w:tabs>
              <w:spacing w:before="62" w:after="0" w:line="240" w:lineRule="auto"/>
              <w:ind w:left="316" w:right="0" w:hanging="203"/>
              <w:jc w:val="left"/>
              <w:rPr>
                <w:sz w:val="18"/>
              </w:rPr>
            </w:pPr>
            <w:r>
              <w:rPr>
                <w:sz w:val="18"/>
              </w:rPr>
              <w:t>镇公示栏</w:t>
            </w:r>
          </w:p>
          <w:p>
            <w:pPr>
              <w:pStyle w:val="9"/>
              <w:numPr>
                <w:ilvl w:val="0"/>
                <w:numId w:val="8"/>
              </w:numPr>
              <w:tabs>
                <w:tab w:val="left" w:pos="317"/>
              </w:tabs>
              <w:spacing w:before="60" w:after="0" w:line="240" w:lineRule="auto"/>
              <w:ind w:left="316" w:right="0" w:hanging="203"/>
              <w:jc w:val="left"/>
              <w:rPr>
                <w:sz w:val="18"/>
              </w:rPr>
            </w:pPr>
            <w:r>
              <w:rPr>
                <w:sz w:val="18"/>
              </w:rPr>
              <w:t>村公示栏</w:t>
            </w:r>
          </w:p>
          <w:p>
            <w:pPr>
              <w:pStyle w:val="9"/>
              <w:numPr>
                <w:ilvl w:val="0"/>
                <w:numId w:val="8"/>
              </w:numPr>
              <w:tabs>
                <w:tab w:val="left" w:pos="317"/>
              </w:tabs>
              <w:spacing w:before="64" w:after="0" w:line="240" w:lineRule="auto"/>
              <w:ind w:left="316" w:right="0" w:hanging="203"/>
              <w:jc w:val="left"/>
              <w:rPr>
                <w:sz w:val="18"/>
              </w:rPr>
            </w:pPr>
            <w:r>
              <w:rPr>
                <w:sz w:val="18"/>
              </w:rPr>
              <w:t>电子屏</w:t>
            </w:r>
          </w:p>
        </w:tc>
        <w:tc>
          <w:tcPr>
            <w:tcW w:w="540" w:type="dxa"/>
          </w:tcPr>
          <w:p>
            <w:pPr>
              <w:pStyle w:val="9"/>
              <w:ind w:left="28"/>
              <w:jc w:val="center"/>
              <w:rPr>
                <w:sz w:val="18"/>
              </w:rPr>
            </w:pPr>
            <w:r>
              <w:rPr>
                <w:sz w:val="18"/>
              </w:rPr>
              <w:t>√</w:t>
            </w:r>
          </w:p>
        </w:tc>
        <w:tc>
          <w:tcPr>
            <w:tcW w:w="709" w:type="dxa"/>
          </w:tcPr>
          <w:p>
            <w:pPr>
              <w:pStyle w:val="9"/>
              <w:rPr>
                <w:rFonts w:ascii="Times New Roman"/>
                <w:sz w:val="18"/>
              </w:rPr>
            </w:pPr>
          </w:p>
        </w:tc>
        <w:tc>
          <w:tcPr>
            <w:tcW w:w="551" w:type="dxa"/>
          </w:tcPr>
          <w:p>
            <w:pPr>
              <w:pStyle w:val="9"/>
              <w:ind w:right="163"/>
              <w:jc w:val="right"/>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right="250"/>
              <w:jc w:val="right"/>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7" w:hRule="atLeast"/>
        </w:trPr>
        <w:tc>
          <w:tcPr>
            <w:tcW w:w="540" w:type="dxa"/>
          </w:tcPr>
          <w:p>
            <w:pPr>
              <w:pStyle w:val="9"/>
              <w:ind w:right="203"/>
              <w:jc w:val="right"/>
              <w:rPr>
                <w:sz w:val="18"/>
              </w:rPr>
            </w:pPr>
            <w:r>
              <w:rPr>
                <w:sz w:val="18"/>
              </w:rPr>
              <w:t>2</w:t>
            </w:r>
          </w:p>
        </w:tc>
        <w:tc>
          <w:tcPr>
            <w:tcW w:w="720" w:type="dxa"/>
          </w:tcPr>
          <w:p>
            <w:pPr>
              <w:pStyle w:val="9"/>
              <w:spacing w:line="331" w:lineRule="auto"/>
              <w:ind w:left="189" w:right="156"/>
              <w:jc w:val="both"/>
              <w:rPr>
                <w:sz w:val="18"/>
              </w:rPr>
            </w:pPr>
            <w:r>
              <w:rPr>
                <w:sz w:val="18"/>
              </w:rPr>
              <w:t>养老服务行业管理信息</w:t>
            </w:r>
          </w:p>
        </w:tc>
        <w:tc>
          <w:tcPr>
            <w:tcW w:w="1440" w:type="dxa"/>
          </w:tcPr>
          <w:p>
            <w:pPr>
              <w:pStyle w:val="9"/>
              <w:spacing w:line="328" w:lineRule="auto"/>
              <w:ind w:left="117" w:right="230"/>
              <w:rPr>
                <w:sz w:val="18"/>
              </w:rPr>
            </w:pPr>
            <w:r>
              <w:rPr>
                <w:sz w:val="18"/>
              </w:rPr>
              <w:t>老年人补贴申领和发放信息</w:t>
            </w:r>
          </w:p>
        </w:tc>
        <w:tc>
          <w:tcPr>
            <w:tcW w:w="2880" w:type="dxa"/>
          </w:tcPr>
          <w:p>
            <w:pPr>
              <w:pStyle w:val="9"/>
              <w:spacing w:before="159" w:line="331" w:lineRule="auto"/>
              <w:ind w:left="117" w:right="48"/>
              <w:jc w:val="both"/>
              <w:rPr>
                <w:sz w:val="18"/>
              </w:rPr>
            </w:pPr>
            <w:r>
              <w:rPr>
                <w:sz w:val="18"/>
              </w:rPr>
              <w:t>本行政区域各项老年人补贴申领数量、本行政区域各项老年人补贴申领审核通过数量、本行政区域各项老年人补贴申领审核通过名单、本行政区域各项老年人补贴发放总金额</w:t>
            </w:r>
          </w:p>
        </w:tc>
        <w:tc>
          <w:tcPr>
            <w:tcW w:w="1980" w:type="dxa"/>
          </w:tcPr>
          <w:p>
            <w:pPr>
              <w:pStyle w:val="9"/>
              <w:spacing w:line="331" w:lineRule="auto"/>
              <w:ind w:left="117" w:right="67"/>
              <w:jc w:val="both"/>
              <w:rPr>
                <w:sz w:val="18"/>
              </w:rPr>
            </w:pPr>
            <w:r>
              <w:rPr>
                <w:spacing w:val="12"/>
                <w:sz w:val="18"/>
              </w:rPr>
              <w:t>《财政部民政部全</w:t>
            </w:r>
            <w:r>
              <w:rPr>
                <w:spacing w:val="14"/>
                <w:sz w:val="18"/>
              </w:rPr>
              <w:t>国老龄办关于建立健</w:t>
            </w:r>
            <w:r>
              <w:rPr>
                <w:spacing w:val="5"/>
                <w:sz w:val="18"/>
              </w:rPr>
              <w:t>全经济困难的高龄失</w:t>
            </w:r>
            <w:r>
              <w:rPr>
                <w:spacing w:val="14"/>
                <w:sz w:val="18"/>
              </w:rPr>
              <w:t>能等老年人补贴制度</w:t>
            </w:r>
            <w:r>
              <w:rPr>
                <w:spacing w:val="-4"/>
                <w:sz w:val="18"/>
              </w:rPr>
              <w:t>的通知》、各地相关政策法规文件、《信息公</w:t>
            </w:r>
            <w:r>
              <w:rPr>
                <w:sz w:val="18"/>
              </w:rPr>
              <w:t>开条例》及相关规定</w:t>
            </w:r>
          </w:p>
        </w:tc>
        <w:tc>
          <w:tcPr>
            <w:tcW w:w="1260" w:type="dxa"/>
          </w:tcPr>
          <w:p>
            <w:pPr>
              <w:pStyle w:val="9"/>
              <w:spacing w:line="328" w:lineRule="auto"/>
              <w:ind w:left="117" w:right="50"/>
              <w:rPr>
                <w:sz w:val="18"/>
              </w:rPr>
            </w:pPr>
            <w:r>
              <w:rPr>
                <w:sz w:val="18"/>
              </w:rPr>
              <w:t>每20个工作日更新</w:t>
            </w:r>
          </w:p>
        </w:tc>
        <w:tc>
          <w:tcPr>
            <w:tcW w:w="1080" w:type="dxa"/>
          </w:tcPr>
          <w:p>
            <w:pPr>
              <w:pStyle w:val="9"/>
              <w:spacing w:line="328" w:lineRule="auto"/>
              <w:ind w:left="189" w:right="158" w:firstLine="86"/>
              <w:rPr>
                <w:rFonts w:hint="eastAsia" w:eastAsia="仿宋"/>
                <w:sz w:val="18"/>
                <w:lang w:eastAsia="zh-CN"/>
              </w:rPr>
            </w:pPr>
            <w:r>
              <w:rPr>
                <w:rFonts w:hint="eastAsia"/>
                <w:sz w:val="18"/>
                <w:lang w:eastAsia="zh-CN"/>
              </w:rPr>
              <w:t>别拉洪乡人民政府</w:t>
            </w:r>
          </w:p>
        </w:tc>
        <w:tc>
          <w:tcPr>
            <w:tcW w:w="1620" w:type="dxa"/>
          </w:tcPr>
          <w:p>
            <w:pPr>
              <w:pStyle w:val="9"/>
              <w:numPr>
                <w:ilvl w:val="0"/>
                <w:numId w:val="9"/>
              </w:numPr>
              <w:tabs>
                <w:tab w:val="left" w:pos="317"/>
              </w:tabs>
              <w:spacing w:before="1" w:after="0" w:line="240" w:lineRule="auto"/>
              <w:ind w:left="316" w:right="0" w:hanging="203"/>
              <w:jc w:val="left"/>
              <w:rPr>
                <w:sz w:val="18"/>
              </w:rPr>
            </w:pPr>
            <w:r>
              <w:rPr>
                <w:sz w:val="18"/>
              </w:rPr>
              <w:t>便民服务中心</w:t>
            </w:r>
          </w:p>
          <w:p>
            <w:pPr>
              <w:pStyle w:val="9"/>
              <w:numPr>
                <w:ilvl w:val="0"/>
                <w:numId w:val="9"/>
              </w:numPr>
              <w:tabs>
                <w:tab w:val="left" w:pos="317"/>
              </w:tabs>
              <w:spacing w:before="62" w:after="0" w:line="240" w:lineRule="auto"/>
              <w:ind w:left="316" w:right="0" w:hanging="203"/>
              <w:jc w:val="left"/>
              <w:rPr>
                <w:sz w:val="18"/>
              </w:rPr>
            </w:pPr>
            <w:r>
              <w:rPr>
                <w:sz w:val="18"/>
              </w:rPr>
              <w:t>镇公示栏</w:t>
            </w:r>
          </w:p>
          <w:p>
            <w:pPr>
              <w:pStyle w:val="9"/>
              <w:numPr>
                <w:ilvl w:val="0"/>
                <w:numId w:val="9"/>
              </w:numPr>
              <w:tabs>
                <w:tab w:val="left" w:pos="317"/>
              </w:tabs>
              <w:spacing w:before="60" w:after="0" w:line="240" w:lineRule="auto"/>
              <w:ind w:left="316" w:right="0" w:hanging="203"/>
              <w:jc w:val="left"/>
              <w:rPr>
                <w:sz w:val="18"/>
              </w:rPr>
            </w:pPr>
            <w:r>
              <w:rPr>
                <w:sz w:val="18"/>
              </w:rPr>
              <w:t>村公示栏</w:t>
            </w:r>
          </w:p>
          <w:p>
            <w:pPr>
              <w:pStyle w:val="9"/>
              <w:numPr>
                <w:ilvl w:val="0"/>
                <w:numId w:val="9"/>
              </w:numPr>
              <w:tabs>
                <w:tab w:val="left" w:pos="317"/>
              </w:tabs>
              <w:spacing w:before="62" w:after="0" w:line="240" w:lineRule="auto"/>
              <w:ind w:left="316" w:right="0" w:hanging="203"/>
              <w:jc w:val="left"/>
              <w:rPr>
                <w:sz w:val="18"/>
              </w:rPr>
            </w:pPr>
            <w:r>
              <w:rPr>
                <w:sz w:val="18"/>
              </w:rPr>
              <w:t>电子屏</w:t>
            </w:r>
          </w:p>
        </w:tc>
        <w:tc>
          <w:tcPr>
            <w:tcW w:w="540" w:type="dxa"/>
          </w:tcPr>
          <w:p>
            <w:pPr>
              <w:pStyle w:val="9"/>
              <w:ind w:left="28"/>
              <w:jc w:val="center"/>
              <w:rPr>
                <w:sz w:val="18"/>
              </w:rPr>
            </w:pPr>
            <w:r>
              <w:rPr>
                <w:sz w:val="18"/>
              </w:rPr>
              <w:t>√</w:t>
            </w:r>
          </w:p>
        </w:tc>
        <w:tc>
          <w:tcPr>
            <w:tcW w:w="709" w:type="dxa"/>
          </w:tcPr>
          <w:p>
            <w:pPr>
              <w:pStyle w:val="9"/>
              <w:rPr>
                <w:rFonts w:ascii="Times New Roman"/>
                <w:sz w:val="18"/>
              </w:rPr>
            </w:pPr>
          </w:p>
        </w:tc>
        <w:tc>
          <w:tcPr>
            <w:tcW w:w="551" w:type="dxa"/>
          </w:tcPr>
          <w:p>
            <w:pPr>
              <w:pStyle w:val="9"/>
              <w:ind w:right="163"/>
              <w:jc w:val="right"/>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right="250"/>
              <w:jc w:val="right"/>
              <w:rPr>
                <w:sz w:val="18"/>
              </w:rPr>
            </w:pPr>
            <w:r>
              <w:rPr>
                <w:sz w:val="18"/>
              </w:rPr>
              <w:t>√</w:t>
            </w:r>
          </w:p>
        </w:tc>
      </w:tr>
    </w:tbl>
    <w:p>
      <w:pPr>
        <w:spacing w:after="0"/>
        <w:jc w:val="right"/>
        <w:rPr>
          <w:sz w:val="18"/>
        </w:rPr>
      </w:pPr>
    </w:p>
    <w:tbl>
      <w:tblPr>
        <w:tblStyle w:val="5"/>
        <w:tblW w:w="15833" w:type="dxa"/>
        <w:tblInd w:w="0" w:type="dxa"/>
        <w:shd w:val="clear" w:color="auto" w:fill="auto"/>
        <w:tblLayout w:type="autofit"/>
        <w:tblCellMar>
          <w:top w:w="0" w:type="dxa"/>
          <w:left w:w="0" w:type="dxa"/>
          <w:bottom w:w="0" w:type="dxa"/>
          <w:right w:w="0" w:type="dxa"/>
        </w:tblCellMar>
      </w:tblPr>
      <w:tblGrid>
        <w:gridCol w:w="1080"/>
        <w:gridCol w:w="540"/>
        <w:gridCol w:w="1418"/>
        <w:gridCol w:w="2895"/>
        <w:gridCol w:w="1965"/>
        <w:gridCol w:w="1290"/>
        <w:gridCol w:w="1050"/>
        <w:gridCol w:w="1620"/>
        <w:gridCol w:w="555"/>
        <w:gridCol w:w="705"/>
        <w:gridCol w:w="540"/>
        <w:gridCol w:w="735"/>
        <w:gridCol w:w="720"/>
        <w:gridCol w:w="720"/>
      </w:tblGrid>
      <w:tr>
        <w:tblPrEx>
          <w:shd w:val="clear" w:color="auto" w:fill="auto"/>
          <w:tblCellMar>
            <w:top w:w="0" w:type="dxa"/>
            <w:left w:w="0" w:type="dxa"/>
            <w:bottom w:w="0" w:type="dxa"/>
            <w:right w:w="0" w:type="dxa"/>
          </w:tblCellMar>
        </w:tblPrEx>
        <w:trPr>
          <w:trHeight w:val="31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lang w:val="en-US" w:eastAsia="zh-CN"/>
              </w:rPr>
            </w:pPr>
            <w:r>
              <w:rPr>
                <w:rFonts w:hint="eastAsia" w:cs="仿宋"/>
                <w:i w:val="0"/>
                <w:color w:val="000000"/>
                <w:sz w:val="18"/>
                <w:szCs w:val="18"/>
                <w:u w:val="none"/>
                <w:lang w:val="en-US" w:eastAsia="zh-CN"/>
              </w:rPr>
              <w:t>3</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养老服务扶持补贴</w:t>
            </w:r>
          </w:p>
        </w:tc>
        <w:tc>
          <w:tcPr>
            <w:tcW w:w="2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国务院办公厅关于推进养老服务发展的意见国办发〔2019〕5号《关于支持黑龙江省养老服务业加快发展有关工作的通知》</w:t>
            </w:r>
          </w:p>
        </w:tc>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信息公开规定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制定或获取扶持补贴政策之日起10个工作日内</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cs="仿宋"/>
                <w:i w:val="0"/>
                <w:color w:val="000000"/>
                <w:kern w:val="0"/>
                <w:sz w:val="18"/>
                <w:szCs w:val="18"/>
                <w:u w:val="none"/>
                <w:lang w:val="en-US" w:eastAsia="zh-CN" w:bidi="ar"/>
              </w:rPr>
              <w:t>别拉洪乡人民政府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■政府网站□政府公报□两微一端□发布会/听证会□广播电视□纸质媒体□公开查阅点■便民服务窗□便民服务站□入户/现场□社区/企事业单位/村公示栏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（电子屏）□精准推送□其他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31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lang w:val="en-US" w:eastAsia="zh-CN"/>
              </w:rPr>
            </w:pPr>
            <w:r>
              <w:rPr>
                <w:rFonts w:hint="eastAsia" w:cs="仿宋"/>
                <w:i w:val="0"/>
                <w:color w:val="000000"/>
                <w:sz w:val="18"/>
                <w:szCs w:val="18"/>
                <w:u w:val="none"/>
                <w:lang w:val="en-US" w:eastAsia="zh-CN"/>
              </w:rPr>
              <w:t>4</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养老服务通用政策</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国家和地方层面养老服务相关法律、法规、政策文件</w:t>
            </w:r>
          </w:p>
        </w:tc>
        <w:tc>
          <w:tcPr>
            <w:tcW w:w="2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养老机构管理办法（中华人民共和国民政部令第49号）国务院办公厅关于推进养老服务发展的意见国办发〔2019〕5号</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《国务院关于加快发展养老服务业的若干意见》（国发【2013】35）</w:t>
            </w:r>
          </w:p>
        </w:tc>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信息公开规定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制定或获取文件之日起10个工作日内</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cs="仿宋"/>
                <w:i w:val="0"/>
                <w:color w:val="000000"/>
                <w:kern w:val="0"/>
                <w:sz w:val="18"/>
                <w:szCs w:val="18"/>
                <w:u w:val="none"/>
                <w:lang w:val="en-US" w:eastAsia="zh-CN" w:bidi="ar"/>
              </w:rPr>
              <w:t>别拉洪乡人民政府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■政府网站□政府公报□两微一端□发布会/听证会□广播电视□纸质媒体□公开查阅点■便民服务窗口□便民服务站□入户/现场□社区/企事业单位/村公示栏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（电子屏）□精准推送□其他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r>
      <w:tr>
        <w:tblPrEx>
          <w:tblCellMar>
            <w:top w:w="0" w:type="dxa"/>
            <w:left w:w="0" w:type="dxa"/>
            <w:bottom w:w="0" w:type="dxa"/>
            <w:right w:w="0" w:type="dxa"/>
          </w:tblCellMar>
        </w:tblPrEx>
        <w:trPr>
          <w:trHeight w:val="46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lang w:val="en-US" w:eastAsia="zh-CN"/>
              </w:rPr>
            </w:pPr>
            <w:r>
              <w:rPr>
                <w:rFonts w:hint="eastAsia" w:cs="仿宋"/>
                <w:i w:val="0"/>
                <w:color w:val="000000"/>
                <w:sz w:val="18"/>
                <w:szCs w:val="18"/>
                <w:u w:val="none"/>
                <w:lang w:val="en-US" w:eastAsia="zh-CN"/>
              </w:rPr>
              <w:t>5</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养老服务扶持政策措施清单</w:t>
            </w:r>
          </w:p>
        </w:tc>
        <w:tc>
          <w:tcPr>
            <w:tcW w:w="28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国务院关于加快发展养老服务业的若干意见》（国发【2013】35）《黑龙江省人民政府关于加快发展养老服务业的实施意见》（黑政办发【2014】9号）、黑龙江省人民政府办公厅关于支持民办养老产业发展的意见》（黑政办发【2014】50号）</w:t>
            </w:r>
          </w:p>
        </w:tc>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信息公开规定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制定或获取扶持政策措施之日起10个工作日内</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cs="仿宋"/>
                <w:i w:val="0"/>
                <w:color w:val="000000"/>
                <w:kern w:val="0"/>
                <w:sz w:val="18"/>
                <w:szCs w:val="18"/>
                <w:u w:val="none"/>
                <w:lang w:val="en-US" w:eastAsia="zh-CN" w:bidi="ar"/>
              </w:rPr>
              <w:t>别拉洪乡人民政府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■政府网站□政府公报□两微一端□发布会/听证会□广播电视□纸质媒体□公开查阅点■便民服务窗口□便民服务站□入户/现场□社区/企事业单位/村公示栏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（电子屏）□精准推送□其他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r>
    </w:tbl>
    <w:p>
      <w:pPr>
        <w:bidi w:val="0"/>
        <w:ind w:firstLine="443" w:firstLineChars="0"/>
        <w:rPr>
          <w:rFonts w:hint="eastAsia" w:ascii="仿宋" w:hAnsi="仿宋" w:eastAsia="仿宋" w:cs="仿宋"/>
          <w:sz w:val="18"/>
          <w:szCs w:val="18"/>
          <w:lang w:val="zh-CN" w:eastAsia="zh-CN" w:bidi="zh-CN"/>
        </w:rPr>
      </w:pPr>
    </w:p>
    <w:p>
      <w:pPr>
        <w:bidi w:val="0"/>
        <w:rPr>
          <w:rFonts w:hint="eastAsia" w:ascii="仿宋" w:hAnsi="仿宋" w:eastAsia="仿宋" w:cs="仿宋"/>
          <w:sz w:val="18"/>
          <w:szCs w:val="18"/>
          <w:lang w:val="zh-CN" w:eastAsia="zh-CN"/>
        </w:rPr>
      </w:pPr>
    </w:p>
    <w:p>
      <w:pPr>
        <w:tabs>
          <w:tab w:val="left" w:pos="992"/>
        </w:tabs>
        <w:bidi w:val="0"/>
        <w:jc w:val="left"/>
        <w:rPr>
          <w:lang w:val="zh-CN" w:eastAsia="zh-CN"/>
        </w:rPr>
        <w:sectPr>
          <w:pgSz w:w="16840" w:h="11910" w:orient="landscape"/>
          <w:pgMar w:top="1100" w:right="540" w:bottom="1320" w:left="360" w:header="0" w:footer="1133" w:gutter="0"/>
          <w:pgNumType w:fmt="decimal"/>
          <w:cols w:space="720" w:num="1"/>
        </w:sectPr>
      </w:pPr>
    </w:p>
    <w:p>
      <w:pPr>
        <w:pStyle w:val="2"/>
        <w:spacing w:before="58"/>
        <w:ind w:left="2889" w:right="2704"/>
        <w:jc w:val="center"/>
      </w:pPr>
      <w:r>
        <w:t>（三）公共法律服务领域基层政务公开标准目录</w:t>
      </w: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900"/>
        <w:gridCol w:w="1440"/>
        <w:gridCol w:w="1810"/>
        <w:gridCol w:w="2409"/>
        <w:gridCol w:w="1560"/>
        <w:gridCol w:w="1134"/>
        <w:gridCol w:w="1727"/>
        <w:gridCol w:w="540"/>
        <w:gridCol w:w="900"/>
        <w:gridCol w:w="540"/>
        <w:gridCol w:w="720"/>
        <w:gridCol w:w="540"/>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540" w:type="dxa"/>
            <w:vMerge w:val="restart"/>
          </w:tcPr>
          <w:p>
            <w:pPr>
              <w:pStyle w:val="9"/>
              <w:spacing w:before="1" w:line="268" w:lineRule="auto"/>
              <w:ind w:left="167" w:right="139"/>
              <w:rPr>
                <w:rFonts w:hint="eastAsia" w:ascii="宋体" w:eastAsia="宋体"/>
                <w:sz w:val="22"/>
              </w:rPr>
            </w:pPr>
            <w:r>
              <w:rPr>
                <w:rFonts w:hint="eastAsia" w:ascii="宋体" w:eastAsia="宋体"/>
                <w:sz w:val="22"/>
              </w:rPr>
              <w:t>序号</w:t>
            </w:r>
          </w:p>
        </w:tc>
        <w:tc>
          <w:tcPr>
            <w:tcW w:w="2340" w:type="dxa"/>
            <w:gridSpan w:val="2"/>
          </w:tcPr>
          <w:p>
            <w:pPr>
              <w:pStyle w:val="9"/>
              <w:spacing w:before="15" w:line="276" w:lineRule="exact"/>
              <w:ind w:left="738"/>
              <w:rPr>
                <w:rFonts w:hint="eastAsia" w:ascii="黑体" w:eastAsia="黑体"/>
                <w:sz w:val="22"/>
              </w:rPr>
            </w:pPr>
            <w:r>
              <w:rPr>
                <w:rFonts w:hint="eastAsia" w:ascii="黑体" w:eastAsia="黑体"/>
                <w:sz w:val="22"/>
              </w:rPr>
              <w:t>公开事项</w:t>
            </w:r>
          </w:p>
        </w:tc>
        <w:tc>
          <w:tcPr>
            <w:tcW w:w="1810" w:type="dxa"/>
            <w:vMerge w:val="restart"/>
          </w:tcPr>
          <w:p>
            <w:pPr>
              <w:pStyle w:val="9"/>
              <w:ind w:left="117"/>
              <w:rPr>
                <w:rFonts w:hint="eastAsia" w:ascii="黑体" w:eastAsia="黑体"/>
                <w:sz w:val="22"/>
              </w:rPr>
            </w:pPr>
            <w:r>
              <w:rPr>
                <w:rFonts w:hint="eastAsia" w:ascii="黑体" w:eastAsia="黑体"/>
                <w:spacing w:val="-20"/>
                <w:sz w:val="22"/>
              </w:rPr>
              <w:t>公开内容</w:t>
            </w:r>
            <w:r>
              <w:rPr>
                <w:rFonts w:hint="eastAsia" w:ascii="黑体" w:eastAsia="黑体"/>
                <w:sz w:val="22"/>
              </w:rPr>
              <w:t>（</w:t>
            </w:r>
            <w:r>
              <w:rPr>
                <w:rFonts w:hint="eastAsia" w:ascii="黑体" w:eastAsia="黑体"/>
                <w:spacing w:val="-7"/>
                <w:sz w:val="22"/>
              </w:rPr>
              <w:t>要素</w:t>
            </w:r>
            <w:r>
              <w:rPr>
                <w:rFonts w:hint="eastAsia" w:ascii="黑体" w:eastAsia="黑体"/>
                <w:spacing w:val="-17"/>
                <w:sz w:val="22"/>
              </w:rPr>
              <w:t>）</w:t>
            </w:r>
          </w:p>
        </w:tc>
        <w:tc>
          <w:tcPr>
            <w:tcW w:w="2409" w:type="dxa"/>
            <w:vMerge w:val="restart"/>
          </w:tcPr>
          <w:p>
            <w:pPr>
              <w:pStyle w:val="9"/>
              <w:ind w:left="772"/>
              <w:rPr>
                <w:rFonts w:hint="eastAsia" w:ascii="黑体" w:eastAsia="黑体"/>
                <w:sz w:val="22"/>
              </w:rPr>
            </w:pPr>
            <w:r>
              <w:rPr>
                <w:rFonts w:hint="eastAsia" w:ascii="黑体" w:eastAsia="黑体"/>
                <w:sz w:val="22"/>
              </w:rPr>
              <w:t>公开依据</w:t>
            </w:r>
          </w:p>
        </w:tc>
        <w:tc>
          <w:tcPr>
            <w:tcW w:w="1560" w:type="dxa"/>
            <w:vMerge w:val="restart"/>
          </w:tcPr>
          <w:p>
            <w:pPr>
              <w:pStyle w:val="9"/>
              <w:ind w:left="347"/>
              <w:rPr>
                <w:rFonts w:hint="eastAsia" w:ascii="黑体" w:eastAsia="黑体"/>
                <w:sz w:val="22"/>
              </w:rPr>
            </w:pPr>
            <w:r>
              <w:rPr>
                <w:rFonts w:hint="eastAsia" w:ascii="黑体" w:eastAsia="黑体"/>
                <w:sz w:val="22"/>
              </w:rPr>
              <w:t>公开时限</w:t>
            </w:r>
          </w:p>
        </w:tc>
        <w:tc>
          <w:tcPr>
            <w:tcW w:w="1134" w:type="dxa"/>
            <w:vMerge w:val="restart"/>
          </w:tcPr>
          <w:p>
            <w:pPr>
              <w:pStyle w:val="9"/>
              <w:ind w:left="136"/>
              <w:rPr>
                <w:rFonts w:hint="eastAsia" w:ascii="黑体" w:eastAsia="黑体"/>
                <w:sz w:val="22"/>
              </w:rPr>
            </w:pPr>
            <w:r>
              <w:rPr>
                <w:rFonts w:hint="eastAsia" w:ascii="黑体" w:eastAsia="黑体"/>
                <w:sz w:val="22"/>
              </w:rPr>
              <w:t>公开主体</w:t>
            </w:r>
          </w:p>
        </w:tc>
        <w:tc>
          <w:tcPr>
            <w:tcW w:w="1727" w:type="dxa"/>
            <w:vMerge w:val="restart"/>
          </w:tcPr>
          <w:p>
            <w:pPr>
              <w:pStyle w:val="9"/>
              <w:spacing w:before="1" w:line="268" w:lineRule="auto"/>
              <w:ind w:left="761" w:right="182" w:hanging="550"/>
              <w:rPr>
                <w:rFonts w:hint="eastAsia" w:ascii="黑体" w:eastAsia="黑体"/>
                <w:sz w:val="22"/>
              </w:rPr>
            </w:pPr>
            <w:r>
              <w:rPr>
                <w:rFonts w:hint="eastAsia" w:ascii="黑体" w:eastAsia="黑体"/>
                <w:sz w:val="22"/>
              </w:rPr>
              <w:t>公开渠道和载体</w:t>
            </w:r>
          </w:p>
        </w:tc>
        <w:tc>
          <w:tcPr>
            <w:tcW w:w="1440" w:type="dxa"/>
            <w:gridSpan w:val="2"/>
          </w:tcPr>
          <w:p>
            <w:pPr>
              <w:pStyle w:val="9"/>
              <w:spacing w:before="15" w:line="276" w:lineRule="exact"/>
              <w:ind w:left="287"/>
              <w:rPr>
                <w:rFonts w:hint="eastAsia" w:ascii="黑体" w:eastAsia="黑体"/>
                <w:sz w:val="22"/>
              </w:rPr>
            </w:pPr>
            <w:r>
              <w:rPr>
                <w:rFonts w:hint="eastAsia" w:ascii="黑体" w:eastAsia="黑体"/>
                <w:sz w:val="22"/>
              </w:rPr>
              <w:t>公开对象</w:t>
            </w:r>
          </w:p>
        </w:tc>
        <w:tc>
          <w:tcPr>
            <w:tcW w:w="1260" w:type="dxa"/>
            <w:gridSpan w:val="2"/>
          </w:tcPr>
          <w:p>
            <w:pPr>
              <w:pStyle w:val="9"/>
              <w:spacing w:before="15" w:line="276" w:lineRule="exact"/>
              <w:ind w:left="198"/>
              <w:rPr>
                <w:rFonts w:hint="eastAsia" w:ascii="黑体" w:eastAsia="黑体"/>
                <w:sz w:val="22"/>
              </w:rPr>
            </w:pPr>
            <w:r>
              <w:rPr>
                <w:rFonts w:hint="eastAsia" w:ascii="黑体" w:eastAsia="黑体"/>
                <w:sz w:val="22"/>
              </w:rPr>
              <w:t>公开方式</w:t>
            </w:r>
          </w:p>
        </w:tc>
        <w:tc>
          <w:tcPr>
            <w:tcW w:w="1260" w:type="dxa"/>
            <w:gridSpan w:val="2"/>
          </w:tcPr>
          <w:p>
            <w:pPr>
              <w:pStyle w:val="9"/>
              <w:spacing w:before="15" w:line="276" w:lineRule="exact"/>
              <w:ind w:left="198"/>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900" w:type="dxa"/>
          </w:tcPr>
          <w:p>
            <w:pPr>
              <w:pStyle w:val="9"/>
              <w:spacing w:before="174" w:line="268" w:lineRule="auto"/>
              <w:ind w:left="347" w:right="98" w:hanging="219"/>
              <w:rPr>
                <w:rFonts w:hint="eastAsia" w:ascii="黑体" w:eastAsia="黑体"/>
                <w:sz w:val="22"/>
              </w:rPr>
            </w:pPr>
            <w:r>
              <w:rPr>
                <w:rFonts w:hint="eastAsia" w:ascii="黑体" w:eastAsia="黑体"/>
                <w:sz w:val="22"/>
              </w:rPr>
              <w:t>一级事项</w:t>
            </w:r>
          </w:p>
        </w:tc>
        <w:tc>
          <w:tcPr>
            <w:tcW w:w="1440" w:type="dxa"/>
          </w:tcPr>
          <w:p>
            <w:pPr>
              <w:pStyle w:val="9"/>
              <w:ind w:left="287"/>
              <w:rPr>
                <w:rFonts w:hint="eastAsia" w:ascii="黑体" w:eastAsia="黑体"/>
                <w:sz w:val="22"/>
              </w:rPr>
            </w:pPr>
            <w:r>
              <w:rPr>
                <w:rFonts w:hint="eastAsia" w:ascii="黑体" w:eastAsia="黑体"/>
                <w:sz w:val="22"/>
              </w:rPr>
              <w:t>二级事项</w:t>
            </w:r>
          </w:p>
        </w:tc>
        <w:tc>
          <w:tcPr>
            <w:tcW w:w="1810" w:type="dxa"/>
            <w:vMerge w:val="continue"/>
            <w:tcBorders>
              <w:top w:val="nil"/>
            </w:tcBorders>
          </w:tcPr>
          <w:p>
            <w:pPr>
              <w:rPr>
                <w:sz w:val="2"/>
                <w:szCs w:val="2"/>
              </w:rPr>
            </w:pPr>
          </w:p>
        </w:tc>
        <w:tc>
          <w:tcPr>
            <w:tcW w:w="2409"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540" w:type="dxa"/>
          </w:tcPr>
          <w:p>
            <w:pPr>
              <w:pStyle w:val="9"/>
              <w:spacing w:before="18"/>
              <w:ind w:left="167"/>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900" w:type="dxa"/>
          </w:tcPr>
          <w:p>
            <w:pPr>
              <w:pStyle w:val="9"/>
              <w:spacing w:before="174" w:line="268" w:lineRule="auto"/>
              <w:ind w:left="347" w:right="98" w:hanging="219"/>
              <w:rPr>
                <w:rFonts w:hint="eastAsia" w:ascii="黑体" w:eastAsia="黑体"/>
                <w:sz w:val="22"/>
              </w:rPr>
            </w:pPr>
            <w:r>
              <w:rPr>
                <w:rFonts w:hint="eastAsia" w:ascii="黑体" w:eastAsia="黑体"/>
                <w:sz w:val="22"/>
              </w:rPr>
              <w:t>特定群众</w:t>
            </w:r>
          </w:p>
        </w:tc>
        <w:tc>
          <w:tcPr>
            <w:tcW w:w="540" w:type="dxa"/>
          </w:tcPr>
          <w:p>
            <w:pPr>
              <w:pStyle w:val="9"/>
              <w:spacing w:before="174" w:line="268" w:lineRule="auto"/>
              <w:ind w:left="167" w:right="139"/>
              <w:rPr>
                <w:rFonts w:hint="eastAsia" w:ascii="黑体" w:eastAsia="黑体"/>
                <w:sz w:val="22"/>
              </w:rPr>
            </w:pPr>
            <w:r>
              <w:rPr>
                <w:rFonts w:hint="eastAsia" w:ascii="黑体" w:eastAsia="黑体"/>
                <w:sz w:val="22"/>
              </w:rPr>
              <w:t>主动</w:t>
            </w:r>
          </w:p>
        </w:tc>
        <w:tc>
          <w:tcPr>
            <w:tcW w:w="720" w:type="dxa"/>
          </w:tcPr>
          <w:p>
            <w:pPr>
              <w:pStyle w:val="9"/>
              <w:spacing w:before="18"/>
              <w:ind w:left="150"/>
              <w:rPr>
                <w:rFonts w:hint="eastAsia" w:ascii="黑体" w:eastAsia="黑体"/>
                <w:sz w:val="22"/>
              </w:rPr>
            </w:pPr>
            <w:r>
              <w:rPr>
                <w:rFonts w:hint="eastAsia" w:ascii="黑体" w:eastAsia="黑体"/>
                <w:sz w:val="22"/>
              </w:rPr>
              <w:t>依申</w:t>
            </w:r>
          </w:p>
          <w:p>
            <w:pPr>
              <w:pStyle w:val="9"/>
              <w:spacing w:before="7" w:line="310" w:lineRule="atLeast"/>
              <w:ind w:left="258" w:right="115" w:hanging="108"/>
              <w:rPr>
                <w:rFonts w:hint="eastAsia" w:ascii="黑体" w:eastAsia="黑体"/>
                <w:sz w:val="22"/>
              </w:rPr>
            </w:pPr>
            <w:r>
              <w:rPr>
                <w:rFonts w:hint="eastAsia" w:ascii="黑体" w:eastAsia="黑体"/>
                <w:sz w:val="22"/>
              </w:rPr>
              <w:t>请公开</w:t>
            </w:r>
          </w:p>
        </w:tc>
        <w:tc>
          <w:tcPr>
            <w:tcW w:w="540" w:type="dxa"/>
          </w:tcPr>
          <w:p>
            <w:pPr>
              <w:pStyle w:val="9"/>
              <w:spacing w:before="174" w:line="268" w:lineRule="auto"/>
              <w:ind w:left="167" w:right="139"/>
              <w:rPr>
                <w:rFonts w:hint="eastAsia" w:ascii="黑体" w:eastAsia="黑体"/>
                <w:sz w:val="22"/>
              </w:rPr>
            </w:pPr>
            <w:r>
              <w:rPr>
                <w:rFonts w:hint="eastAsia" w:ascii="黑体" w:eastAsia="黑体"/>
                <w:sz w:val="22"/>
              </w:rPr>
              <w:t>县级</w:t>
            </w:r>
          </w:p>
        </w:tc>
        <w:tc>
          <w:tcPr>
            <w:tcW w:w="720" w:type="dxa"/>
          </w:tcPr>
          <w:p>
            <w:pPr>
              <w:pStyle w:val="9"/>
              <w:spacing w:before="174"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8" w:hRule="atLeast"/>
        </w:trPr>
        <w:tc>
          <w:tcPr>
            <w:tcW w:w="540" w:type="dxa"/>
          </w:tcPr>
          <w:p>
            <w:pPr>
              <w:pStyle w:val="9"/>
              <w:ind w:left="29"/>
              <w:jc w:val="center"/>
              <w:rPr>
                <w:sz w:val="18"/>
              </w:rPr>
            </w:pPr>
            <w:r>
              <w:rPr>
                <w:sz w:val="18"/>
              </w:rPr>
              <w:t>1</w:t>
            </w:r>
          </w:p>
        </w:tc>
        <w:tc>
          <w:tcPr>
            <w:tcW w:w="900" w:type="dxa"/>
            <w:vMerge w:val="restart"/>
          </w:tcPr>
          <w:p>
            <w:pPr>
              <w:pStyle w:val="9"/>
              <w:spacing w:before="1" w:line="331" w:lineRule="auto"/>
              <w:ind w:left="189" w:right="338" w:hanging="5"/>
              <w:jc w:val="both"/>
              <w:rPr>
                <w:sz w:val="18"/>
              </w:rPr>
            </w:pPr>
            <w:r>
              <w:rPr>
                <w:sz w:val="18"/>
              </w:rPr>
              <w:t>法律法规宣传教育</w:t>
            </w:r>
          </w:p>
        </w:tc>
        <w:tc>
          <w:tcPr>
            <w:tcW w:w="1440" w:type="dxa"/>
          </w:tcPr>
          <w:p>
            <w:pPr>
              <w:pStyle w:val="9"/>
              <w:spacing w:line="328" w:lineRule="auto"/>
              <w:ind w:left="117" w:right="230"/>
              <w:rPr>
                <w:sz w:val="18"/>
              </w:rPr>
            </w:pPr>
            <w:r>
              <w:rPr>
                <w:sz w:val="18"/>
              </w:rPr>
              <w:t>法律知识普及服务</w:t>
            </w:r>
          </w:p>
        </w:tc>
        <w:tc>
          <w:tcPr>
            <w:tcW w:w="1810" w:type="dxa"/>
          </w:tcPr>
          <w:p>
            <w:pPr>
              <w:pStyle w:val="9"/>
              <w:spacing w:line="331" w:lineRule="auto"/>
              <w:ind w:left="117" w:right="70"/>
              <w:jc w:val="both"/>
              <w:rPr>
                <w:sz w:val="18"/>
              </w:rPr>
            </w:pPr>
            <w:r>
              <w:rPr>
                <w:spacing w:val="-5"/>
                <w:sz w:val="18"/>
              </w:rPr>
              <w:t>法律法规资讯；普法动态资讯；普法讲师</w:t>
            </w:r>
            <w:r>
              <w:rPr>
                <w:sz w:val="18"/>
              </w:rPr>
              <w:t>团信息等</w:t>
            </w:r>
          </w:p>
        </w:tc>
        <w:tc>
          <w:tcPr>
            <w:tcW w:w="2409" w:type="dxa"/>
            <w:vMerge w:val="restart"/>
          </w:tcPr>
          <w:p>
            <w:pPr>
              <w:pStyle w:val="9"/>
              <w:spacing w:line="331" w:lineRule="auto"/>
              <w:ind w:left="116" w:right="145"/>
              <w:rPr>
                <w:sz w:val="18"/>
              </w:rPr>
            </w:pPr>
            <w:r>
              <w:rPr>
                <w:sz w:val="18"/>
              </w:rPr>
              <w:t>《中共中央、国务院转发&lt;中央宣传部、司法部关于在公民中开展法治宣传教育的第七个五年规划（2016</w:t>
            </w:r>
            <w:r>
              <w:rPr>
                <w:spacing w:val="-25"/>
                <w:sz w:val="18"/>
              </w:rPr>
              <w:t>－</w:t>
            </w:r>
            <w:r>
              <w:rPr>
                <w:spacing w:val="-16"/>
                <w:sz w:val="18"/>
              </w:rPr>
              <w:t>2020</w:t>
            </w:r>
            <w:r>
              <w:rPr>
                <w:spacing w:val="-46"/>
                <w:sz w:val="18"/>
              </w:rPr>
              <w:t>年</w:t>
            </w:r>
            <w:r>
              <w:rPr>
                <w:spacing w:val="-5"/>
                <w:sz w:val="18"/>
              </w:rPr>
              <w:t>）</w:t>
            </w:r>
            <w:r>
              <w:rPr>
                <w:spacing w:val="-7"/>
                <w:sz w:val="18"/>
              </w:rPr>
              <w:t>&gt;》、各</w:t>
            </w:r>
            <w:r>
              <w:rPr>
                <w:spacing w:val="-6"/>
                <w:sz w:val="18"/>
              </w:rPr>
              <w:t>省“七五”普法规划</w:t>
            </w:r>
          </w:p>
        </w:tc>
        <w:tc>
          <w:tcPr>
            <w:tcW w:w="1560" w:type="dxa"/>
          </w:tcPr>
          <w:p>
            <w:pPr>
              <w:pStyle w:val="9"/>
              <w:spacing w:line="331" w:lineRule="auto"/>
              <w:ind w:left="117" w:right="28"/>
              <w:jc w:val="both"/>
              <w:rPr>
                <w:sz w:val="18"/>
              </w:rPr>
            </w:pPr>
            <w:r>
              <w:rPr>
                <w:spacing w:val="13"/>
                <w:sz w:val="18"/>
              </w:rPr>
              <w:t>自制作或获取该</w:t>
            </w:r>
            <w:r>
              <w:rPr>
                <w:spacing w:val="-5"/>
                <w:sz w:val="18"/>
              </w:rPr>
              <w:t>信息之日起</w:t>
            </w:r>
            <w:r>
              <w:rPr>
                <w:sz w:val="18"/>
              </w:rPr>
              <w:t>20</w:t>
            </w:r>
            <w:r>
              <w:rPr>
                <w:spacing w:val="-18"/>
                <w:sz w:val="18"/>
              </w:rPr>
              <w:t>个</w:t>
            </w:r>
            <w:r>
              <w:rPr>
                <w:sz w:val="18"/>
              </w:rPr>
              <w:t>工作日内公开</w:t>
            </w:r>
          </w:p>
        </w:tc>
        <w:tc>
          <w:tcPr>
            <w:tcW w:w="1134" w:type="dxa"/>
          </w:tcPr>
          <w:p>
            <w:pPr>
              <w:pStyle w:val="9"/>
              <w:spacing w:line="328" w:lineRule="auto"/>
              <w:ind w:left="304" w:right="277"/>
              <w:rPr>
                <w:rFonts w:hint="eastAsia" w:eastAsia="仿宋"/>
                <w:sz w:val="18"/>
                <w:lang w:eastAsia="zh-CN"/>
              </w:rPr>
            </w:pPr>
            <w:r>
              <w:rPr>
                <w:rFonts w:hint="eastAsia"/>
                <w:sz w:val="18"/>
                <w:lang w:eastAsia="zh-CN"/>
              </w:rPr>
              <w:t>别拉洪乡人民政府</w:t>
            </w:r>
          </w:p>
        </w:tc>
        <w:tc>
          <w:tcPr>
            <w:tcW w:w="1727" w:type="dxa"/>
          </w:tcPr>
          <w:p>
            <w:pPr>
              <w:pStyle w:val="9"/>
              <w:numPr>
                <w:ilvl w:val="0"/>
                <w:numId w:val="10"/>
              </w:numPr>
              <w:tabs>
                <w:tab w:val="left" w:pos="318"/>
              </w:tabs>
              <w:spacing w:before="0" w:after="0" w:line="240" w:lineRule="auto"/>
              <w:ind w:left="317" w:right="0" w:hanging="205"/>
              <w:jc w:val="left"/>
              <w:rPr>
                <w:sz w:val="18"/>
              </w:rPr>
            </w:pPr>
            <w:r>
              <w:rPr>
                <w:sz w:val="18"/>
              </w:rPr>
              <w:t>镇公示栏</w:t>
            </w:r>
          </w:p>
          <w:p>
            <w:pPr>
              <w:pStyle w:val="9"/>
              <w:numPr>
                <w:ilvl w:val="0"/>
                <w:numId w:val="10"/>
              </w:numPr>
              <w:tabs>
                <w:tab w:val="left" w:pos="318"/>
              </w:tabs>
              <w:spacing w:before="62" w:after="0" w:line="240" w:lineRule="auto"/>
              <w:ind w:left="317" w:right="0" w:hanging="205"/>
              <w:jc w:val="left"/>
              <w:rPr>
                <w:sz w:val="18"/>
              </w:rPr>
            </w:pPr>
            <w:r>
              <w:rPr>
                <w:sz w:val="18"/>
              </w:rPr>
              <w:t>村公示栏</w:t>
            </w:r>
          </w:p>
          <w:p>
            <w:pPr>
              <w:pStyle w:val="9"/>
              <w:numPr>
                <w:ilvl w:val="0"/>
                <w:numId w:val="10"/>
              </w:numPr>
              <w:tabs>
                <w:tab w:val="left" w:pos="318"/>
              </w:tabs>
              <w:spacing w:before="60" w:after="0" w:line="240" w:lineRule="auto"/>
              <w:ind w:left="317" w:right="0" w:hanging="205"/>
              <w:jc w:val="left"/>
              <w:rPr>
                <w:sz w:val="18"/>
              </w:rPr>
            </w:pPr>
            <w:r>
              <w:rPr>
                <w:sz w:val="18"/>
              </w:rPr>
              <w:t>入户现场</w:t>
            </w:r>
          </w:p>
        </w:tc>
        <w:tc>
          <w:tcPr>
            <w:tcW w:w="540" w:type="dxa"/>
          </w:tcPr>
          <w:p>
            <w:pPr>
              <w:pStyle w:val="9"/>
              <w:ind w:left="117"/>
              <w:rPr>
                <w:sz w:val="18"/>
              </w:rPr>
            </w:pPr>
            <w:r>
              <w:rPr>
                <w:sz w:val="18"/>
              </w:rPr>
              <w:t>√</w:t>
            </w:r>
          </w:p>
        </w:tc>
        <w:tc>
          <w:tcPr>
            <w:tcW w:w="900" w:type="dxa"/>
          </w:tcPr>
          <w:p>
            <w:pPr>
              <w:pStyle w:val="9"/>
              <w:rPr>
                <w:rFonts w:ascii="Times New Roman"/>
                <w:sz w:val="18"/>
              </w:rPr>
            </w:pPr>
          </w:p>
        </w:tc>
        <w:tc>
          <w:tcPr>
            <w:tcW w:w="540" w:type="dxa"/>
          </w:tcPr>
          <w:p>
            <w:pPr>
              <w:pStyle w:val="9"/>
              <w:ind w:left="117"/>
              <w:rPr>
                <w:sz w:val="18"/>
              </w:rPr>
            </w:pPr>
            <w:r>
              <w:rPr>
                <w:sz w:val="18"/>
              </w:rPr>
              <w:t>√</w:t>
            </w:r>
          </w:p>
        </w:tc>
        <w:tc>
          <w:tcPr>
            <w:tcW w:w="720" w:type="dxa"/>
          </w:tcPr>
          <w:p>
            <w:pPr>
              <w:pStyle w:val="9"/>
              <w:rPr>
                <w:rFonts w:ascii="Times New Roman"/>
                <w:sz w:val="18"/>
              </w:rPr>
            </w:pPr>
          </w:p>
        </w:tc>
        <w:tc>
          <w:tcPr>
            <w:tcW w:w="540" w:type="dxa"/>
          </w:tcPr>
          <w:p>
            <w:pPr>
              <w:pStyle w:val="9"/>
              <w:rPr>
                <w:rFonts w:ascii="Times New Roman"/>
                <w:sz w:val="18"/>
              </w:rPr>
            </w:pPr>
          </w:p>
        </w:tc>
        <w:tc>
          <w:tcPr>
            <w:tcW w:w="720" w:type="dxa"/>
          </w:tcPr>
          <w:p>
            <w:pPr>
              <w:pStyle w:val="9"/>
              <w:ind w:left="117"/>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5" w:hRule="atLeast"/>
        </w:trPr>
        <w:tc>
          <w:tcPr>
            <w:tcW w:w="540" w:type="dxa"/>
          </w:tcPr>
          <w:p>
            <w:pPr>
              <w:pStyle w:val="9"/>
              <w:ind w:left="29"/>
              <w:jc w:val="center"/>
              <w:rPr>
                <w:sz w:val="18"/>
              </w:rPr>
            </w:pPr>
            <w:r>
              <w:rPr>
                <w:sz w:val="18"/>
              </w:rPr>
              <w:t>2</w:t>
            </w:r>
          </w:p>
        </w:tc>
        <w:tc>
          <w:tcPr>
            <w:tcW w:w="900" w:type="dxa"/>
            <w:vMerge w:val="continue"/>
            <w:tcBorders>
              <w:top w:val="nil"/>
            </w:tcBorders>
          </w:tcPr>
          <w:p>
            <w:pPr>
              <w:rPr>
                <w:sz w:val="2"/>
                <w:szCs w:val="2"/>
              </w:rPr>
            </w:pPr>
          </w:p>
        </w:tc>
        <w:tc>
          <w:tcPr>
            <w:tcW w:w="1440" w:type="dxa"/>
          </w:tcPr>
          <w:p>
            <w:pPr>
              <w:pStyle w:val="9"/>
              <w:spacing w:before="1" w:line="328" w:lineRule="auto"/>
              <w:ind w:left="117" w:right="230"/>
              <w:rPr>
                <w:sz w:val="18"/>
              </w:rPr>
            </w:pPr>
            <w:r>
              <w:rPr>
                <w:sz w:val="18"/>
              </w:rPr>
              <w:t>推广法治文化服务</w:t>
            </w:r>
          </w:p>
        </w:tc>
        <w:tc>
          <w:tcPr>
            <w:tcW w:w="1810" w:type="dxa"/>
          </w:tcPr>
          <w:p>
            <w:pPr>
              <w:pStyle w:val="9"/>
              <w:spacing w:line="328" w:lineRule="auto"/>
              <w:ind w:left="117" w:right="70"/>
              <w:jc w:val="both"/>
              <w:rPr>
                <w:sz w:val="18"/>
              </w:rPr>
            </w:pPr>
            <w:r>
              <w:rPr>
                <w:spacing w:val="17"/>
                <w:sz w:val="18"/>
              </w:rPr>
              <w:t>辖区内法治文化阵</w:t>
            </w:r>
            <w:r>
              <w:rPr>
                <w:spacing w:val="-3"/>
                <w:sz w:val="18"/>
              </w:rPr>
              <w:t>地信息；法治文化作</w:t>
            </w:r>
            <w:r>
              <w:rPr>
                <w:sz w:val="18"/>
              </w:rPr>
              <w:t>品、产品</w:t>
            </w:r>
          </w:p>
        </w:tc>
        <w:tc>
          <w:tcPr>
            <w:tcW w:w="2409" w:type="dxa"/>
            <w:vMerge w:val="continue"/>
            <w:tcBorders>
              <w:top w:val="nil"/>
            </w:tcBorders>
          </w:tcPr>
          <w:p>
            <w:pPr>
              <w:rPr>
                <w:sz w:val="2"/>
                <w:szCs w:val="2"/>
              </w:rPr>
            </w:pPr>
          </w:p>
        </w:tc>
        <w:tc>
          <w:tcPr>
            <w:tcW w:w="1560" w:type="dxa"/>
          </w:tcPr>
          <w:p>
            <w:pPr>
              <w:pStyle w:val="9"/>
              <w:spacing w:line="328" w:lineRule="auto"/>
              <w:ind w:left="117" w:right="28"/>
              <w:jc w:val="both"/>
              <w:rPr>
                <w:sz w:val="18"/>
              </w:rPr>
            </w:pPr>
            <w:r>
              <w:rPr>
                <w:spacing w:val="13"/>
                <w:sz w:val="18"/>
              </w:rPr>
              <w:t>自制作或获取该</w:t>
            </w:r>
            <w:r>
              <w:rPr>
                <w:spacing w:val="-5"/>
                <w:sz w:val="18"/>
              </w:rPr>
              <w:t>信息之日起</w:t>
            </w:r>
            <w:r>
              <w:rPr>
                <w:sz w:val="18"/>
              </w:rPr>
              <w:t>20</w:t>
            </w:r>
            <w:r>
              <w:rPr>
                <w:spacing w:val="-18"/>
                <w:sz w:val="18"/>
              </w:rPr>
              <w:t>个</w:t>
            </w:r>
            <w:r>
              <w:rPr>
                <w:sz w:val="18"/>
              </w:rPr>
              <w:t>工作日内公开</w:t>
            </w:r>
          </w:p>
        </w:tc>
        <w:tc>
          <w:tcPr>
            <w:tcW w:w="1134" w:type="dxa"/>
          </w:tcPr>
          <w:p>
            <w:pPr>
              <w:pStyle w:val="9"/>
              <w:spacing w:before="1" w:line="328" w:lineRule="auto"/>
              <w:ind w:left="304" w:right="277"/>
              <w:rPr>
                <w:rFonts w:hint="eastAsia" w:eastAsia="仿宋"/>
                <w:sz w:val="18"/>
                <w:lang w:eastAsia="zh-CN"/>
              </w:rPr>
            </w:pPr>
            <w:r>
              <w:rPr>
                <w:rFonts w:hint="eastAsia"/>
                <w:sz w:val="18"/>
                <w:lang w:eastAsia="zh-CN"/>
              </w:rPr>
              <w:t>别拉洪乡人民政府</w:t>
            </w:r>
          </w:p>
        </w:tc>
        <w:tc>
          <w:tcPr>
            <w:tcW w:w="1727" w:type="dxa"/>
          </w:tcPr>
          <w:p>
            <w:pPr>
              <w:pStyle w:val="9"/>
              <w:numPr>
                <w:ilvl w:val="0"/>
                <w:numId w:val="11"/>
              </w:numPr>
              <w:tabs>
                <w:tab w:val="left" w:pos="318"/>
              </w:tabs>
              <w:spacing w:before="0" w:after="0" w:line="240" w:lineRule="auto"/>
              <w:ind w:left="317" w:right="0" w:hanging="205"/>
              <w:jc w:val="left"/>
              <w:rPr>
                <w:sz w:val="18"/>
              </w:rPr>
            </w:pPr>
            <w:r>
              <w:rPr>
                <w:sz w:val="18"/>
              </w:rPr>
              <w:t>镇公示栏</w:t>
            </w:r>
          </w:p>
          <w:p>
            <w:pPr>
              <w:pStyle w:val="9"/>
              <w:numPr>
                <w:ilvl w:val="0"/>
                <w:numId w:val="11"/>
              </w:numPr>
              <w:tabs>
                <w:tab w:val="left" w:pos="318"/>
              </w:tabs>
              <w:spacing w:before="62" w:after="0" w:line="240" w:lineRule="auto"/>
              <w:ind w:left="317" w:right="0" w:hanging="205"/>
              <w:jc w:val="left"/>
              <w:rPr>
                <w:sz w:val="18"/>
              </w:rPr>
            </w:pPr>
            <w:r>
              <w:rPr>
                <w:sz w:val="18"/>
              </w:rPr>
              <w:t>村公示栏</w:t>
            </w:r>
          </w:p>
          <w:p>
            <w:pPr>
              <w:pStyle w:val="9"/>
              <w:numPr>
                <w:ilvl w:val="0"/>
                <w:numId w:val="11"/>
              </w:numPr>
              <w:tabs>
                <w:tab w:val="left" w:pos="318"/>
              </w:tabs>
              <w:spacing w:before="60" w:after="0" w:line="240" w:lineRule="auto"/>
              <w:ind w:left="317" w:right="0" w:hanging="205"/>
              <w:jc w:val="left"/>
              <w:rPr>
                <w:sz w:val="18"/>
              </w:rPr>
            </w:pPr>
            <w:r>
              <w:rPr>
                <w:sz w:val="18"/>
              </w:rPr>
              <w:t>入户现场</w:t>
            </w:r>
          </w:p>
        </w:tc>
        <w:tc>
          <w:tcPr>
            <w:tcW w:w="540" w:type="dxa"/>
          </w:tcPr>
          <w:p>
            <w:pPr>
              <w:pStyle w:val="9"/>
              <w:ind w:left="117"/>
              <w:rPr>
                <w:sz w:val="18"/>
              </w:rPr>
            </w:pPr>
            <w:r>
              <w:rPr>
                <w:sz w:val="18"/>
              </w:rPr>
              <w:t>√</w:t>
            </w:r>
          </w:p>
        </w:tc>
        <w:tc>
          <w:tcPr>
            <w:tcW w:w="900" w:type="dxa"/>
          </w:tcPr>
          <w:p>
            <w:pPr>
              <w:pStyle w:val="9"/>
              <w:rPr>
                <w:rFonts w:ascii="Times New Roman"/>
                <w:sz w:val="18"/>
              </w:rPr>
            </w:pPr>
          </w:p>
        </w:tc>
        <w:tc>
          <w:tcPr>
            <w:tcW w:w="540" w:type="dxa"/>
          </w:tcPr>
          <w:p>
            <w:pPr>
              <w:pStyle w:val="9"/>
              <w:ind w:left="117"/>
              <w:rPr>
                <w:sz w:val="18"/>
              </w:rPr>
            </w:pPr>
            <w:r>
              <w:rPr>
                <w:sz w:val="18"/>
              </w:rPr>
              <w:t>√</w:t>
            </w:r>
          </w:p>
        </w:tc>
        <w:tc>
          <w:tcPr>
            <w:tcW w:w="720" w:type="dxa"/>
          </w:tcPr>
          <w:p>
            <w:pPr>
              <w:pStyle w:val="9"/>
              <w:rPr>
                <w:rFonts w:ascii="Times New Roman"/>
                <w:sz w:val="18"/>
              </w:rPr>
            </w:pPr>
          </w:p>
        </w:tc>
        <w:tc>
          <w:tcPr>
            <w:tcW w:w="540" w:type="dxa"/>
          </w:tcPr>
          <w:p>
            <w:pPr>
              <w:pStyle w:val="9"/>
              <w:rPr>
                <w:rFonts w:ascii="Times New Roman"/>
                <w:sz w:val="18"/>
              </w:rPr>
            </w:pPr>
          </w:p>
        </w:tc>
        <w:tc>
          <w:tcPr>
            <w:tcW w:w="720" w:type="dxa"/>
          </w:tcPr>
          <w:p>
            <w:pPr>
              <w:pStyle w:val="9"/>
              <w:ind w:left="117"/>
              <w:rPr>
                <w:sz w:val="18"/>
              </w:rPr>
            </w:pPr>
            <w:r>
              <w:rPr>
                <w:sz w:val="18"/>
              </w:rPr>
              <w:t>√</w:t>
            </w:r>
          </w:p>
        </w:tc>
      </w:tr>
    </w:tbl>
    <w:p>
      <w:pPr>
        <w:spacing w:after="0"/>
        <w:rPr>
          <w:sz w:val="18"/>
        </w:rPr>
        <w:sectPr>
          <w:pgSz w:w="16840" w:h="11910" w:orient="landscape"/>
          <w:pgMar w:top="1100" w:right="540" w:bottom="1400" w:left="360" w:header="0" w:footer="1133" w:gutter="0"/>
          <w:pgNumType w:fmt="decimal"/>
          <w:cols w:space="720" w:num="1"/>
        </w:sectPr>
      </w:pPr>
    </w:p>
    <w:p>
      <w:pPr>
        <w:spacing w:before="24"/>
        <w:ind w:left="2889" w:right="2711" w:firstLine="0"/>
        <w:jc w:val="center"/>
        <w:rPr>
          <w:rFonts w:hint="eastAsia" w:ascii="Microsoft JhengHei" w:eastAsia="Microsoft JhengHei"/>
          <w:sz w:val="30"/>
        </w:rPr>
      </w:pPr>
      <w:r>
        <w:rPr>
          <w:rFonts w:hint="eastAsia" w:ascii="Microsoft JhengHei" w:eastAsia="Microsoft JhengHei"/>
          <w:sz w:val="30"/>
        </w:rPr>
        <w:t>（</w:t>
      </w:r>
      <w:r>
        <w:rPr>
          <w:rFonts w:hint="eastAsia" w:ascii="宋体" w:eastAsia="宋体"/>
          <w:sz w:val="30"/>
        </w:rPr>
        <w:t>四</w:t>
      </w:r>
      <w:r>
        <w:rPr>
          <w:rFonts w:hint="eastAsia" w:ascii="Microsoft JhengHei" w:eastAsia="Microsoft JhengHei"/>
          <w:sz w:val="30"/>
        </w:rPr>
        <w:t>）财政预决算领域基层政务公开标准目录</w:t>
      </w:r>
    </w:p>
    <w:tbl>
      <w:tblPr>
        <w:tblStyle w:val="5"/>
        <w:tblW w:w="0" w:type="auto"/>
        <w:tblInd w:w="10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3"/>
        <w:gridCol w:w="607"/>
        <w:gridCol w:w="615"/>
        <w:gridCol w:w="5478"/>
        <w:gridCol w:w="1278"/>
        <w:gridCol w:w="710"/>
        <w:gridCol w:w="993"/>
        <w:gridCol w:w="993"/>
        <w:gridCol w:w="425"/>
        <w:gridCol w:w="570"/>
        <w:gridCol w:w="425"/>
        <w:gridCol w:w="568"/>
        <w:gridCol w:w="428"/>
        <w:gridCol w:w="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403" w:type="dxa"/>
            <w:vMerge w:val="restart"/>
          </w:tcPr>
          <w:p>
            <w:pPr>
              <w:pStyle w:val="9"/>
              <w:spacing w:line="271" w:lineRule="auto"/>
              <w:ind w:left="100" w:right="69"/>
              <w:rPr>
                <w:rFonts w:hint="eastAsia" w:ascii="宋体" w:eastAsia="宋体"/>
                <w:b/>
                <w:sz w:val="22"/>
              </w:rPr>
            </w:pPr>
            <w:r>
              <w:rPr>
                <w:rFonts w:hint="eastAsia" w:ascii="宋体" w:eastAsia="宋体"/>
                <w:b/>
                <w:sz w:val="22"/>
              </w:rPr>
              <w:t>序号</w:t>
            </w:r>
          </w:p>
        </w:tc>
        <w:tc>
          <w:tcPr>
            <w:tcW w:w="1222" w:type="dxa"/>
            <w:gridSpan w:val="2"/>
          </w:tcPr>
          <w:p>
            <w:pPr>
              <w:pStyle w:val="9"/>
              <w:spacing w:before="32" w:line="274" w:lineRule="exact"/>
              <w:ind w:left="180"/>
              <w:rPr>
                <w:rFonts w:hint="eastAsia" w:ascii="宋体" w:eastAsia="宋体"/>
                <w:b/>
                <w:sz w:val="22"/>
              </w:rPr>
            </w:pPr>
            <w:r>
              <w:rPr>
                <w:rFonts w:hint="eastAsia" w:ascii="宋体" w:eastAsia="宋体"/>
                <w:b/>
                <w:sz w:val="22"/>
              </w:rPr>
              <w:t>公开事项</w:t>
            </w:r>
          </w:p>
        </w:tc>
        <w:tc>
          <w:tcPr>
            <w:tcW w:w="5478" w:type="dxa"/>
            <w:vMerge w:val="restart"/>
          </w:tcPr>
          <w:p>
            <w:pPr>
              <w:pStyle w:val="9"/>
              <w:ind w:left="1538"/>
              <w:rPr>
                <w:rFonts w:hint="eastAsia" w:ascii="宋体" w:eastAsia="宋体"/>
                <w:b/>
                <w:sz w:val="22"/>
              </w:rPr>
            </w:pPr>
            <w:r>
              <w:rPr>
                <w:rFonts w:hint="eastAsia" w:ascii="宋体" w:eastAsia="宋体"/>
                <w:b/>
                <w:sz w:val="22"/>
              </w:rPr>
              <w:t>公开内容（要素）及要求</w:t>
            </w:r>
          </w:p>
        </w:tc>
        <w:tc>
          <w:tcPr>
            <w:tcW w:w="1278" w:type="dxa"/>
            <w:vMerge w:val="restart"/>
          </w:tcPr>
          <w:p>
            <w:pPr>
              <w:pStyle w:val="9"/>
              <w:ind w:left="207"/>
              <w:rPr>
                <w:rFonts w:hint="eastAsia" w:ascii="宋体" w:eastAsia="宋体"/>
                <w:b/>
                <w:sz w:val="22"/>
              </w:rPr>
            </w:pPr>
            <w:r>
              <w:rPr>
                <w:rFonts w:hint="eastAsia" w:ascii="宋体" w:eastAsia="宋体"/>
                <w:b/>
                <w:sz w:val="22"/>
              </w:rPr>
              <w:t>公开依据</w:t>
            </w:r>
          </w:p>
        </w:tc>
        <w:tc>
          <w:tcPr>
            <w:tcW w:w="710" w:type="dxa"/>
            <w:vMerge w:val="restart"/>
          </w:tcPr>
          <w:p>
            <w:pPr>
              <w:pStyle w:val="9"/>
              <w:spacing w:line="271" w:lineRule="auto"/>
              <w:ind w:left="143" w:right="112"/>
              <w:rPr>
                <w:rFonts w:hint="eastAsia" w:ascii="宋体" w:eastAsia="宋体"/>
                <w:b/>
                <w:sz w:val="22"/>
              </w:rPr>
            </w:pPr>
            <w:r>
              <w:rPr>
                <w:rFonts w:hint="eastAsia" w:ascii="宋体" w:eastAsia="宋体"/>
                <w:b/>
                <w:sz w:val="22"/>
              </w:rPr>
              <w:t>公开时限</w:t>
            </w:r>
          </w:p>
        </w:tc>
        <w:tc>
          <w:tcPr>
            <w:tcW w:w="993" w:type="dxa"/>
            <w:vMerge w:val="restart"/>
          </w:tcPr>
          <w:p>
            <w:pPr>
              <w:pStyle w:val="9"/>
              <w:ind w:left="64"/>
              <w:rPr>
                <w:rFonts w:hint="eastAsia" w:ascii="宋体" w:eastAsia="宋体"/>
                <w:b/>
                <w:sz w:val="22"/>
              </w:rPr>
            </w:pPr>
            <w:r>
              <w:rPr>
                <w:rFonts w:hint="eastAsia" w:ascii="宋体" w:eastAsia="宋体"/>
                <w:b/>
                <w:sz w:val="22"/>
              </w:rPr>
              <w:t>公开主体</w:t>
            </w:r>
          </w:p>
        </w:tc>
        <w:tc>
          <w:tcPr>
            <w:tcW w:w="993" w:type="dxa"/>
            <w:vMerge w:val="restart"/>
          </w:tcPr>
          <w:p>
            <w:pPr>
              <w:pStyle w:val="9"/>
              <w:spacing w:line="271" w:lineRule="auto"/>
              <w:ind w:left="175" w:right="34" w:hanging="113"/>
              <w:rPr>
                <w:rFonts w:hint="eastAsia" w:ascii="宋体" w:eastAsia="宋体"/>
                <w:b/>
                <w:sz w:val="22"/>
              </w:rPr>
            </w:pPr>
            <w:r>
              <w:rPr>
                <w:rFonts w:hint="eastAsia" w:ascii="宋体" w:eastAsia="宋体"/>
                <w:b/>
                <w:sz w:val="22"/>
              </w:rPr>
              <w:t>公开渠道和载体</w:t>
            </w:r>
          </w:p>
        </w:tc>
        <w:tc>
          <w:tcPr>
            <w:tcW w:w="995" w:type="dxa"/>
            <w:gridSpan w:val="2"/>
          </w:tcPr>
          <w:p>
            <w:pPr>
              <w:pStyle w:val="9"/>
              <w:spacing w:before="32" w:line="274" w:lineRule="exact"/>
              <w:ind w:left="66"/>
              <w:rPr>
                <w:rFonts w:hint="eastAsia" w:ascii="宋体" w:eastAsia="宋体"/>
                <w:b/>
                <w:sz w:val="22"/>
              </w:rPr>
            </w:pPr>
            <w:r>
              <w:rPr>
                <w:rFonts w:hint="eastAsia" w:ascii="宋体" w:eastAsia="宋体"/>
                <w:b/>
                <w:sz w:val="22"/>
              </w:rPr>
              <w:t>公开对象</w:t>
            </w:r>
          </w:p>
        </w:tc>
        <w:tc>
          <w:tcPr>
            <w:tcW w:w="993" w:type="dxa"/>
            <w:gridSpan w:val="2"/>
          </w:tcPr>
          <w:p>
            <w:pPr>
              <w:pStyle w:val="9"/>
              <w:spacing w:before="32" w:line="274" w:lineRule="exact"/>
              <w:ind w:left="64"/>
              <w:rPr>
                <w:rFonts w:hint="eastAsia" w:ascii="宋体" w:eastAsia="宋体"/>
                <w:b/>
                <w:sz w:val="22"/>
              </w:rPr>
            </w:pPr>
            <w:r>
              <w:rPr>
                <w:rFonts w:hint="eastAsia" w:ascii="宋体" w:eastAsia="宋体"/>
                <w:b/>
                <w:sz w:val="22"/>
              </w:rPr>
              <w:t>公开方式</w:t>
            </w:r>
          </w:p>
        </w:tc>
        <w:tc>
          <w:tcPr>
            <w:tcW w:w="917" w:type="dxa"/>
            <w:gridSpan w:val="2"/>
          </w:tcPr>
          <w:p>
            <w:pPr>
              <w:pStyle w:val="9"/>
              <w:spacing w:before="32" w:line="274" w:lineRule="exact"/>
              <w:ind w:left="26" w:right="-15"/>
              <w:rPr>
                <w:rFonts w:hint="eastAsia" w:ascii="宋体" w:eastAsia="宋体"/>
                <w:b/>
                <w:sz w:val="22"/>
              </w:rPr>
            </w:pPr>
            <w:r>
              <w:rPr>
                <w:rFonts w:hint="eastAsia" w:ascii="宋体" w:eastAsia="宋体"/>
                <w:b/>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403" w:type="dxa"/>
            <w:vMerge w:val="continue"/>
            <w:tcBorders>
              <w:top w:val="nil"/>
            </w:tcBorders>
          </w:tcPr>
          <w:p>
            <w:pPr>
              <w:rPr>
                <w:sz w:val="2"/>
                <w:szCs w:val="2"/>
              </w:rPr>
            </w:pPr>
          </w:p>
        </w:tc>
        <w:tc>
          <w:tcPr>
            <w:tcW w:w="607" w:type="dxa"/>
          </w:tcPr>
          <w:p>
            <w:pPr>
              <w:pStyle w:val="9"/>
              <w:spacing w:before="190" w:line="268" w:lineRule="auto"/>
              <w:ind w:left="91" w:right="61"/>
              <w:rPr>
                <w:rFonts w:hint="eastAsia" w:ascii="宋体" w:eastAsia="宋体"/>
                <w:b/>
                <w:sz w:val="22"/>
              </w:rPr>
            </w:pPr>
            <w:r>
              <w:rPr>
                <w:rFonts w:hint="eastAsia" w:ascii="宋体" w:eastAsia="宋体"/>
                <w:b/>
                <w:sz w:val="22"/>
              </w:rPr>
              <w:t>一级事项</w:t>
            </w:r>
          </w:p>
        </w:tc>
        <w:tc>
          <w:tcPr>
            <w:tcW w:w="615" w:type="dxa"/>
          </w:tcPr>
          <w:p>
            <w:pPr>
              <w:pStyle w:val="9"/>
              <w:spacing w:before="190" w:line="268" w:lineRule="auto"/>
              <w:ind w:left="96" w:right="64"/>
              <w:rPr>
                <w:rFonts w:hint="eastAsia" w:ascii="宋体" w:eastAsia="宋体"/>
                <w:b/>
                <w:sz w:val="22"/>
              </w:rPr>
            </w:pPr>
            <w:r>
              <w:rPr>
                <w:rFonts w:hint="eastAsia" w:ascii="宋体" w:eastAsia="宋体"/>
                <w:b/>
                <w:sz w:val="22"/>
              </w:rPr>
              <w:t>二级事项</w:t>
            </w:r>
          </w:p>
        </w:tc>
        <w:tc>
          <w:tcPr>
            <w:tcW w:w="5478" w:type="dxa"/>
            <w:vMerge w:val="continue"/>
            <w:tcBorders>
              <w:top w:val="nil"/>
            </w:tcBorders>
          </w:tcPr>
          <w:p>
            <w:pPr>
              <w:rPr>
                <w:sz w:val="2"/>
                <w:szCs w:val="2"/>
              </w:rPr>
            </w:pP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tcPr>
          <w:p>
            <w:pPr>
              <w:pStyle w:val="9"/>
              <w:spacing w:before="30"/>
              <w:ind w:left="111"/>
              <w:rPr>
                <w:rFonts w:hint="eastAsia" w:ascii="宋体" w:eastAsia="宋体"/>
                <w:b/>
                <w:sz w:val="22"/>
              </w:rPr>
            </w:pPr>
            <w:r>
              <w:rPr>
                <w:rFonts w:hint="eastAsia" w:ascii="宋体" w:eastAsia="宋体"/>
                <w:b/>
                <w:w w:val="100"/>
                <w:sz w:val="22"/>
              </w:rPr>
              <w:t>全</w:t>
            </w:r>
            <w:r>
              <w:rPr>
                <w:rFonts w:hint="eastAsia" w:ascii="宋体" w:eastAsia="宋体"/>
                <w:b/>
                <w:sz w:val="22"/>
              </w:rPr>
              <w:t>社会</w:t>
            </w:r>
          </w:p>
        </w:tc>
        <w:tc>
          <w:tcPr>
            <w:tcW w:w="570" w:type="dxa"/>
          </w:tcPr>
          <w:p>
            <w:pPr>
              <w:pStyle w:val="9"/>
              <w:spacing w:before="190" w:line="268" w:lineRule="auto"/>
              <w:ind w:left="73" w:right="43"/>
              <w:rPr>
                <w:rFonts w:hint="eastAsia" w:ascii="宋体" w:eastAsia="宋体"/>
                <w:b/>
                <w:sz w:val="22"/>
              </w:rPr>
            </w:pPr>
            <w:r>
              <w:rPr>
                <w:rFonts w:hint="eastAsia" w:ascii="宋体" w:eastAsia="宋体"/>
                <w:b/>
                <w:sz w:val="22"/>
              </w:rPr>
              <w:t>特定群体</w:t>
            </w:r>
          </w:p>
        </w:tc>
        <w:tc>
          <w:tcPr>
            <w:tcW w:w="425" w:type="dxa"/>
          </w:tcPr>
          <w:p>
            <w:pPr>
              <w:pStyle w:val="9"/>
              <w:spacing w:before="190" w:line="268" w:lineRule="auto"/>
              <w:ind w:left="110" w:right="81"/>
              <w:rPr>
                <w:rFonts w:hint="eastAsia" w:ascii="宋体" w:eastAsia="宋体"/>
                <w:b/>
                <w:sz w:val="22"/>
              </w:rPr>
            </w:pPr>
            <w:r>
              <w:rPr>
                <w:rFonts w:hint="eastAsia" w:ascii="宋体" w:eastAsia="宋体"/>
                <w:b/>
                <w:sz w:val="22"/>
              </w:rPr>
              <w:t>主动</w:t>
            </w:r>
          </w:p>
        </w:tc>
        <w:tc>
          <w:tcPr>
            <w:tcW w:w="568" w:type="dxa"/>
          </w:tcPr>
          <w:p>
            <w:pPr>
              <w:pStyle w:val="9"/>
              <w:spacing w:before="30"/>
              <w:ind w:left="179" w:hanging="99"/>
              <w:rPr>
                <w:rFonts w:hint="eastAsia" w:ascii="宋体" w:eastAsia="宋体"/>
                <w:b/>
                <w:sz w:val="22"/>
              </w:rPr>
            </w:pPr>
            <w:r>
              <w:rPr>
                <w:rFonts w:hint="eastAsia" w:ascii="宋体" w:eastAsia="宋体"/>
                <w:b/>
                <w:spacing w:val="-3"/>
                <w:sz w:val="22"/>
              </w:rPr>
              <w:t>依申</w:t>
            </w:r>
          </w:p>
          <w:p>
            <w:pPr>
              <w:pStyle w:val="9"/>
              <w:spacing w:before="1" w:line="310" w:lineRule="atLeast"/>
              <w:ind w:left="81" w:right="44" w:firstLine="98"/>
              <w:rPr>
                <w:rFonts w:hint="eastAsia" w:ascii="宋体" w:eastAsia="宋体"/>
                <w:b/>
                <w:sz w:val="22"/>
              </w:rPr>
            </w:pPr>
            <w:r>
              <w:rPr>
                <w:rFonts w:hint="eastAsia" w:ascii="宋体" w:eastAsia="宋体"/>
                <w:b/>
                <w:sz w:val="22"/>
              </w:rPr>
              <w:t>请</w:t>
            </w:r>
            <w:r>
              <w:rPr>
                <w:rFonts w:hint="eastAsia" w:ascii="宋体" w:eastAsia="宋体"/>
                <w:b/>
                <w:spacing w:val="-15"/>
                <w:sz w:val="22"/>
              </w:rPr>
              <w:t>公开</w:t>
            </w:r>
          </w:p>
        </w:tc>
        <w:tc>
          <w:tcPr>
            <w:tcW w:w="428" w:type="dxa"/>
          </w:tcPr>
          <w:p>
            <w:pPr>
              <w:pStyle w:val="9"/>
              <w:spacing w:before="190" w:line="268" w:lineRule="auto"/>
              <w:ind w:left="113" w:right="81"/>
              <w:rPr>
                <w:rFonts w:hint="eastAsia" w:ascii="宋体" w:eastAsia="宋体"/>
                <w:b/>
                <w:sz w:val="22"/>
              </w:rPr>
            </w:pPr>
            <w:r>
              <w:rPr>
                <w:rFonts w:hint="eastAsia" w:ascii="宋体" w:eastAsia="宋体"/>
                <w:b/>
                <w:sz w:val="22"/>
              </w:rPr>
              <w:t>县级</w:t>
            </w:r>
          </w:p>
        </w:tc>
        <w:tc>
          <w:tcPr>
            <w:tcW w:w="489" w:type="dxa"/>
          </w:tcPr>
          <w:p>
            <w:pPr>
              <w:pStyle w:val="9"/>
              <w:spacing w:before="190" w:line="268" w:lineRule="auto"/>
              <w:ind w:left="33" w:right="1"/>
              <w:rPr>
                <w:rFonts w:hint="eastAsia" w:ascii="宋体" w:eastAsia="宋体"/>
                <w:b/>
                <w:sz w:val="22"/>
              </w:rPr>
            </w:pPr>
            <w:r>
              <w:rPr>
                <w:rFonts w:hint="eastAsia" w:ascii="宋体" w:eastAsia="宋体"/>
                <w:b/>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403" w:type="dxa"/>
            <w:tcBorders>
              <w:bottom w:val="nil"/>
            </w:tcBorders>
          </w:tcPr>
          <w:p>
            <w:pPr>
              <w:pStyle w:val="9"/>
              <w:rPr>
                <w:rFonts w:ascii="Times New Roman"/>
                <w:sz w:val="18"/>
              </w:rPr>
            </w:pPr>
          </w:p>
        </w:tc>
        <w:tc>
          <w:tcPr>
            <w:tcW w:w="607" w:type="dxa"/>
            <w:tcBorders>
              <w:bottom w:val="nil"/>
            </w:tcBorders>
          </w:tcPr>
          <w:p>
            <w:pPr>
              <w:pStyle w:val="9"/>
              <w:rPr>
                <w:rFonts w:ascii="Times New Roman"/>
                <w:sz w:val="18"/>
              </w:rPr>
            </w:pPr>
          </w:p>
        </w:tc>
        <w:tc>
          <w:tcPr>
            <w:tcW w:w="615" w:type="dxa"/>
            <w:tcBorders>
              <w:bottom w:val="nil"/>
            </w:tcBorders>
          </w:tcPr>
          <w:p>
            <w:pPr>
              <w:pStyle w:val="9"/>
              <w:rPr>
                <w:rFonts w:ascii="Times New Roman"/>
                <w:sz w:val="18"/>
              </w:rPr>
            </w:pPr>
          </w:p>
        </w:tc>
        <w:tc>
          <w:tcPr>
            <w:tcW w:w="5478" w:type="dxa"/>
            <w:tcBorders>
              <w:bottom w:val="nil"/>
            </w:tcBorders>
          </w:tcPr>
          <w:p>
            <w:pPr>
              <w:pStyle w:val="9"/>
              <w:spacing w:before="108" w:line="225" w:lineRule="exact"/>
              <w:ind w:left="23"/>
              <w:rPr>
                <w:sz w:val="18"/>
              </w:rPr>
            </w:pPr>
            <w:r>
              <w:rPr>
                <w:sz w:val="18"/>
              </w:rPr>
              <w:t>一般公共预算：①一般公共预算收入表。②一般公共预算支出表。③</w:t>
            </w:r>
          </w:p>
        </w:tc>
        <w:tc>
          <w:tcPr>
            <w:tcW w:w="1278" w:type="dxa"/>
            <w:tcBorders>
              <w:bottom w:val="nil"/>
            </w:tcBorders>
          </w:tcPr>
          <w:p>
            <w:pPr>
              <w:pStyle w:val="9"/>
              <w:rPr>
                <w:rFonts w:ascii="Times New Roman"/>
                <w:sz w:val="18"/>
              </w:rPr>
            </w:pPr>
          </w:p>
        </w:tc>
        <w:tc>
          <w:tcPr>
            <w:tcW w:w="710" w:type="dxa"/>
            <w:tcBorders>
              <w:bottom w:val="nil"/>
            </w:tcBorders>
          </w:tcPr>
          <w:p>
            <w:pPr>
              <w:pStyle w:val="9"/>
              <w:rPr>
                <w:rFonts w:ascii="Times New Roman"/>
                <w:sz w:val="18"/>
              </w:rPr>
            </w:pPr>
          </w:p>
        </w:tc>
        <w:tc>
          <w:tcPr>
            <w:tcW w:w="993" w:type="dxa"/>
            <w:tcBorders>
              <w:bottom w:val="nil"/>
            </w:tcBorders>
          </w:tcPr>
          <w:p>
            <w:pPr>
              <w:pStyle w:val="9"/>
              <w:rPr>
                <w:rFonts w:ascii="Times New Roman"/>
                <w:sz w:val="18"/>
              </w:rPr>
            </w:pPr>
          </w:p>
        </w:tc>
        <w:tc>
          <w:tcPr>
            <w:tcW w:w="993" w:type="dxa"/>
            <w:tcBorders>
              <w:bottom w:val="nil"/>
            </w:tcBorders>
          </w:tcPr>
          <w:p>
            <w:pPr>
              <w:pStyle w:val="9"/>
              <w:rPr>
                <w:rFonts w:ascii="Times New Roman"/>
                <w:sz w:val="18"/>
              </w:rPr>
            </w:pPr>
          </w:p>
        </w:tc>
        <w:tc>
          <w:tcPr>
            <w:tcW w:w="425" w:type="dxa"/>
            <w:tcBorders>
              <w:bottom w:val="nil"/>
            </w:tcBorders>
          </w:tcPr>
          <w:p>
            <w:pPr>
              <w:pStyle w:val="9"/>
              <w:rPr>
                <w:rFonts w:ascii="Times New Roman"/>
                <w:sz w:val="18"/>
              </w:rPr>
            </w:pPr>
          </w:p>
        </w:tc>
        <w:tc>
          <w:tcPr>
            <w:tcW w:w="570" w:type="dxa"/>
            <w:vMerge w:val="restart"/>
          </w:tcPr>
          <w:p>
            <w:pPr>
              <w:pStyle w:val="9"/>
              <w:rPr>
                <w:rFonts w:ascii="Times New Roman"/>
                <w:sz w:val="18"/>
              </w:rPr>
            </w:pPr>
          </w:p>
        </w:tc>
        <w:tc>
          <w:tcPr>
            <w:tcW w:w="425" w:type="dxa"/>
            <w:tcBorders>
              <w:bottom w:val="nil"/>
            </w:tcBorders>
          </w:tcPr>
          <w:p>
            <w:pPr>
              <w:pStyle w:val="9"/>
              <w:rPr>
                <w:rFonts w:ascii="Times New Roman"/>
                <w:sz w:val="18"/>
              </w:rPr>
            </w:pPr>
          </w:p>
        </w:tc>
        <w:tc>
          <w:tcPr>
            <w:tcW w:w="568" w:type="dxa"/>
            <w:vMerge w:val="restart"/>
          </w:tcPr>
          <w:p>
            <w:pPr>
              <w:pStyle w:val="9"/>
              <w:rPr>
                <w:rFonts w:ascii="Times New Roman"/>
                <w:sz w:val="18"/>
              </w:rPr>
            </w:pPr>
          </w:p>
        </w:tc>
        <w:tc>
          <w:tcPr>
            <w:tcW w:w="428" w:type="dxa"/>
            <w:vMerge w:val="restart"/>
          </w:tcPr>
          <w:p>
            <w:pPr>
              <w:pStyle w:val="9"/>
              <w:rPr>
                <w:rFonts w:ascii="Times New Roman"/>
                <w:sz w:val="18"/>
              </w:rPr>
            </w:pPr>
          </w:p>
        </w:tc>
        <w:tc>
          <w:tcPr>
            <w:tcW w:w="489" w:type="dxa"/>
            <w:tcBorders>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403" w:type="dxa"/>
            <w:tcBorders>
              <w:top w:val="nil"/>
              <w:bottom w:val="nil"/>
            </w:tcBorders>
          </w:tcPr>
          <w:p>
            <w:pPr>
              <w:pStyle w:val="9"/>
              <w:spacing w:before="33"/>
              <w:ind w:left="28"/>
              <w:jc w:val="center"/>
              <w:rPr>
                <w:sz w:val="18"/>
              </w:rPr>
            </w:pPr>
            <w:r>
              <w:rPr>
                <w:sz w:val="18"/>
              </w:rPr>
              <w:t>1</w:t>
            </w: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spacing w:before="57" w:line="226" w:lineRule="exact"/>
              <w:ind w:left="23"/>
              <w:rPr>
                <w:sz w:val="18"/>
              </w:rPr>
            </w:pPr>
            <w:r>
              <w:rPr>
                <w:sz w:val="18"/>
              </w:rPr>
              <w:t>一般公共预算本级支出表。④一般公共预算本级基本支出表。⑤一般</w:t>
            </w:r>
          </w:p>
        </w:tc>
        <w:tc>
          <w:tcPr>
            <w:tcW w:w="1278" w:type="dxa"/>
            <w:tcBorders>
              <w:top w:val="nil"/>
              <w:bottom w:val="nil"/>
            </w:tcBorders>
          </w:tcPr>
          <w:p>
            <w:pPr>
              <w:pStyle w:val="9"/>
              <w:spacing w:before="14"/>
              <w:ind w:left="24"/>
              <w:rPr>
                <w:sz w:val="18"/>
              </w:rPr>
            </w:pPr>
            <w:r>
              <w:rPr>
                <w:sz w:val="18"/>
              </w:rPr>
              <w:t>《中华人民共</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403" w:type="dxa"/>
            <w:tcBorders>
              <w:top w:val="nil"/>
              <w:bottom w:val="nil"/>
            </w:tcBorders>
          </w:tcPr>
          <w:p>
            <w:pPr>
              <w:pStyle w:val="9"/>
              <w:rPr>
                <w:rFonts w:ascii="Times New Roman"/>
                <w:sz w:val="18"/>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spacing w:before="51"/>
              <w:ind w:left="23"/>
              <w:rPr>
                <w:sz w:val="18"/>
              </w:rPr>
            </w:pPr>
            <w:r>
              <w:rPr>
                <w:spacing w:val="-10"/>
                <w:sz w:val="18"/>
              </w:rPr>
              <w:t>公共预算税收返还和转移支付表。⑥政府一般债务限额和余额情况表。</w:t>
            </w:r>
          </w:p>
        </w:tc>
        <w:tc>
          <w:tcPr>
            <w:tcW w:w="1278" w:type="dxa"/>
            <w:tcBorders>
              <w:top w:val="nil"/>
              <w:bottom w:val="nil"/>
            </w:tcBorders>
          </w:tcPr>
          <w:p>
            <w:pPr>
              <w:pStyle w:val="9"/>
              <w:spacing w:before="15"/>
              <w:ind w:left="24"/>
              <w:rPr>
                <w:sz w:val="18"/>
              </w:rPr>
            </w:pPr>
            <w:r>
              <w:rPr>
                <w:sz w:val="18"/>
              </w:rPr>
              <w:t>和国预算</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 w:hRule="atLeast"/>
        </w:trPr>
        <w:tc>
          <w:tcPr>
            <w:tcW w:w="403" w:type="dxa"/>
            <w:tcBorders>
              <w:top w:val="nil"/>
            </w:tcBorders>
          </w:tcPr>
          <w:p>
            <w:pPr>
              <w:pStyle w:val="9"/>
              <w:rPr>
                <w:rFonts w:ascii="Times New Roman"/>
                <w:sz w:val="2"/>
              </w:rPr>
            </w:pPr>
          </w:p>
        </w:tc>
        <w:tc>
          <w:tcPr>
            <w:tcW w:w="607" w:type="dxa"/>
            <w:vMerge w:val="restart"/>
            <w:tcBorders>
              <w:top w:val="nil"/>
              <w:bottom w:val="nil"/>
            </w:tcBorders>
          </w:tcPr>
          <w:p>
            <w:pPr>
              <w:pStyle w:val="9"/>
              <w:rPr>
                <w:rFonts w:ascii="Times New Roman"/>
                <w:sz w:val="18"/>
              </w:rPr>
            </w:pPr>
          </w:p>
        </w:tc>
        <w:tc>
          <w:tcPr>
            <w:tcW w:w="615" w:type="dxa"/>
            <w:vMerge w:val="restart"/>
            <w:tcBorders>
              <w:top w:val="nil"/>
              <w:bottom w:val="nil"/>
            </w:tcBorders>
          </w:tcPr>
          <w:p>
            <w:pPr>
              <w:pStyle w:val="9"/>
              <w:rPr>
                <w:rFonts w:ascii="Times New Roman"/>
                <w:sz w:val="18"/>
              </w:rPr>
            </w:pPr>
          </w:p>
        </w:tc>
        <w:tc>
          <w:tcPr>
            <w:tcW w:w="5478" w:type="dxa"/>
            <w:tcBorders>
              <w:top w:val="nil"/>
            </w:tcBorders>
          </w:tcPr>
          <w:p>
            <w:pPr>
              <w:pStyle w:val="9"/>
              <w:rPr>
                <w:rFonts w:ascii="Times New Roman"/>
                <w:sz w:val="2"/>
              </w:rPr>
            </w:pPr>
          </w:p>
        </w:tc>
        <w:tc>
          <w:tcPr>
            <w:tcW w:w="1278" w:type="dxa"/>
            <w:vMerge w:val="restart"/>
            <w:tcBorders>
              <w:top w:val="nil"/>
              <w:bottom w:val="nil"/>
            </w:tcBorders>
          </w:tcPr>
          <w:p>
            <w:pPr>
              <w:pStyle w:val="9"/>
              <w:spacing w:before="20"/>
              <w:ind w:left="24"/>
              <w:rPr>
                <w:sz w:val="18"/>
              </w:rPr>
            </w:pPr>
            <w:r>
              <w:rPr>
                <w:sz w:val="18"/>
              </w:rPr>
              <w:t>法》、</w:t>
            </w:r>
          </w:p>
        </w:tc>
        <w:tc>
          <w:tcPr>
            <w:tcW w:w="710" w:type="dxa"/>
            <w:vMerge w:val="restart"/>
            <w:tcBorders>
              <w:top w:val="nil"/>
              <w:bottom w:val="nil"/>
            </w:tcBorders>
          </w:tcPr>
          <w:p>
            <w:pPr>
              <w:pStyle w:val="9"/>
              <w:rPr>
                <w:rFonts w:ascii="Times New Roman"/>
                <w:sz w:val="18"/>
              </w:rPr>
            </w:pPr>
          </w:p>
        </w:tc>
        <w:tc>
          <w:tcPr>
            <w:tcW w:w="993" w:type="dxa"/>
            <w:vMerge w:val="restart"/>
            <w:tcBorders>
              <w:top w:val="nil"/>
              <w:bottom w:val="nil"/>
            </w:tcBorders>
          </w:tcPr>
          <w:p>
            <w:pPr>
              <w:pStyle w:val="9"/>
              <w:rPr>
                <w:rFonts w:ascii="Times New Roman"/>
                <w:sz w:val="18"/>
              </w:rPr>
            </w:pPr>
          </w:p>
        </w:tc>
        <w:tc>
          <w:tcPr>
            <w:tcW w:w="993" w:type="dxa"/>
            <w:vMerge w:val="restart"/>
            <w:tcBorders>
              <w:top w:val="nil"/>
              <w:bottom w:val="nil"/>
            </w:tcBorders>
          </w:tcPr>
          <w:p>
            <w:pPr>
              <w:pStyle w:val="9"/>
              <w:rPr>
                <w:rFonts w:ascii="Times New Roman"/>
                <w:sz w:val="18"/>
              </w:rPr>
            </w:pPr>
          </w:p>
        </w:tc>
        <w:tc>
          <w:tcPr>
            <w:tcW w:w="425" w:type="dxa"/>
            <w:vMerge w:val="restart"/>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vMerge w:val="restart"/>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restart"/>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403" w:type="dxa"/>
            <w:tcBorders>
              <w:bottom w:val="nil"/>
            </w:tcBorders>
          </w:tcPr>
          <w:p>
            <w:pPr>
              <w:pStyle w:val="9"/>
              <w:rPr>
                <w:rFonts w:ascii="Times New Roman"/>
                <w:sz w:val="18"/>
              </w:rPr>
            </w:pPr>
          </w:p>
        </w:tc>
        <w:tc>
          <w:tcPr>
            <w:tcW w:w="607" w:type="dxa"/>
            <w:vMerge w:val="continue"/>
            <w:tcBorders>
              <w:top w:val="nil"/>
              <w:bottom w:val="nil"/>
            </w:tcBorders>
          </w:tcPr>
          <w:p>
            <w:pPr>
              <w:rPr>
                <w:sz w:val="2"/>
                <w:szCs w:val="2"/>
              </w:rPr>
            </w:pPr>
          </w:p>
        </w:tc>
        <w:tc>
          <w:tcPr>
            <w:tcW w:w="615" w:type="dxa"/>
            <w:vMerge w:val="continue"/>
            <w:tcBorders>
              <w:top w:val="nil"/>
              <w:bottom w:val="nil"/>
            </w:tcBorders>
          </w:tcPr>
          <w:p>
            <w:pPr>
              <w:rPr>
                <w:sz w:val="2"/>
                <w:szCs w:val="2"/>
              </w:rPr>
            </w:pPr>
          </w:p>
        </w:tc>
        <w:tc>
          <w:tcPr>
            <w:tcW w:w="5478" w:type="dxa"/>
            <w:tcBorders>
              <w:bottom w:val="nil"/>
            </w:tcBorders>
          </w:tcPr>
          <w:p>
            <w:pPr>
              <w:pStyle w:val="9"/>
              <w:spacing w:before="29" w:line="207" w:lineRule="exact"/>
              <w:ind w:left="23"/>
              <w:rPr>
                <w:sz w:val="18"/>
              </w:rPr>
            </w:pPr>
            <w:r>
              <w:rPr>
                <w:sz w:val="18"/>
              </w:rPr>
              <w:t>政府性基金预算：①政府性基金收入表。②政府性基金支出表。③本</w:t>
            </w:r>
          </w:p>
        </w:tc>
        <w:tc>
          <w:tcPr>
            <w:tcW w:w="1278" w:type="dxa"/>
            <w:vMerge w:val="continue"/>
            <w:tcBorders>
              <w:top w:val="nil"/>
              <w:bottom w:val="nil"/>
            </w:tcBorders>
          </w:tcPr>
          <w:p>
            <w:pPr>
              <w:rPr>
                <w:sz w:val="2"/>
                <w:szCs w:val="2"/>
              </w:rPr>
            </w:pPr>
          </w:p>
        </w:tc>
        <w:tc>
          <w:tcPr>
            <w:tcW w:w="710" w:type="dxa"/>
            <w:vMerge w:val="continue"/>
            <w:tcBorders>
              <w:top w:val="nil"/>
              <w:bottom w:val="nil"/>
            </w:tcBorders>
          </w:tcPr>
          <w:p>
            <w:pPr>
              <w:rPr>
                <w:sz w:val="2"/>
                <w:szCs w:val="2"/>
              </w:rPr>
            </w:pPr>
          </w:p>
        </w:tc>
        <w:tc>
          <w:tcPr>
            <w:tcW w:w="993" w:type="dxa"/>
            <w:vMerge w:val="continue"/>
            <w:tcBorders>
              <w:top w:val="nil"/>
              <w:bottom w:val="nil"/>
            </w:tcBorders>
          </w:tcPr>
          <w:p>
            <w:pPr>
              <w:rPr>
                <w:sz w:val="2"/>
                <w:szCs w:val="2"/>
              </w:rPr>
            </w:pPr>
          </w:p>
        </w:tc>
        <w:tc>
          <w:tcPr>
            <w:tcW w:w="993" w:type="dxa"/>
            <w:vMerge w:val="continue"/>
            <w:tcBorders>
              <w:top w:val="nil"/>
              <w:bottom w:val="nil"/>
            </w:tcBorders>
          </w:tcPr>
          <w:p>
            <w:pPr>
              <w:rPr>
                <w:sz w:val="2"/>
                <w:szCs w:val="2"/>
              </w:rPr>
            </w:pPr>
          </w:p>
        </w:tc>
        <w:tc>
          <w:tcPr>
            <w:tcW w:w="425" w:type="dxa"/>
            <w:vMerge w:val="continue"/>
            <w:tcBorders>
              <w:top w:val="nil"/>
              <w:bottom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bottom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403" w:type="dxa"/>
            <w:tcBorders>
              <w:top w:val="nil"/>
              <w:bottom w:val="nil"/>
            </w:tcBorders>
          </w:tcPr>
          <w:p>
            <w:pPr>
              <w:pStyle w:val="9"/>
              <w:spacing w:before="70" w:line="213" w:lineRule="exact"/>
              <w:ind w:left="28"/>
              <w:jc w:val="center"/>
              <w:rPr>
                <w:sz w:val="18"/>
              </w:rPr>
            </w:pPr>
            <w:r>
              <w:rPr>
                <w:sz w:val="18"/>
              </w:rPr>
              <w:t>2</w:t>
            </w: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spacing w:before="75" w:line="208" w:lineRule="exact"/>
              <w:ind w:left="23"/>
              <w:rPr>
                <w:sz w:val="18"/>
              </w:rPr>
            </w:pPr>
            <w:r>
              <w:rPr>
                <w:sz w:val="18"/>
              </w:rPr>
              <w:t>级政府性基金支出表。④政府性基金转移支付表。⑤政府专项债务限</w:t>
            </w:r>
          </w:p>
        </w:tc>
        <w:tc>
          <w:tcPr>
            <w:tcW w:w="1278" w:type="dxa"/>
            <w:tcBorders>
              <w:top w:val="nil"/>
              <w:bottom w:val="nil"/>
            </w:tcBorders>
          </w:tcPr>
          <w:p>
            <w:pPr>
              <w:pStyle w:val="9"/>
              <w:spacing w:line="227" w:lineRule="exact"/>
              <w:ind w:left="24"/>
              <w:rPr>
                <w:sz w:val="18"/>
              </w:rPr>
            </w:pPr>
            <w:r>
              <w:rPr>
                <w:sz w:val="18"/>
              </w:rPr>
              <w:t>《中华人民共</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403" w:type="dxa"/>
            <w:tcBorders>
              <w:top w:val="nil"/>
            </w:tcBorders>
          </w:tcPr>
          <w:p>
            <w:pPr>
              <w:pStyle w:val="9"/>
              <w:rPr>
                <w:rFonts w:ascii="Times New Roman"/>
                <w:sz w:val="18"/>
              </w:rPr>
            </w:pPr>
          </w:p>
        </w:tc>
        <w:tc>
          <w:tcPr>
            <w:tcW w:w="607" w:type="dxa"/>
            <w:vMerge w:val="restart"/>
            <w:tcBorders>
              <w:top w:val="nil"/>
              <w:bottom w:val="nil"/>
            </w:tcBorders>
          </w:tcPr>
          <w:p>
            <w:pPr>
              <w:pStyle w:val="9"/>
              <w:spacing w:line="331" w:lineRule="auto"/>
              <w:ind w:left="132" w:right="16" w:hanging="94"/>
              <w:rPr>
                <w:sz w:val="18"/>
              </w:rPr>
            </w:pPr>
            <w:r>
              <w:rPr>
                <w:sz w:val="18"/>
              </w:rPr>
              <w:t>财政预决算</w:t>
            </w:r>
          </w:p>
        </w:tc>
        <w:tc>
          <w:tcPr>
            <w:tcW w:w="615" w:type="dxa"/>
            <w:vMerge w:val="restart"/>
            <w:tcBorders>
              <w:top w:val="nil"/>
              <w:bottom w:val="nil"/>
            </w:tcBorders>
          </w:tcPr>
          <w:p>
            <w:pPr>
              <w:pStyle w:val="9"/>
              <w:spacing w:line="331" w:lineRule="auto"/>
              <w:ind w:left="225" w:right="17" w:hanging="180"/>
              <w:rPr>
                <w:sz w:val="18"/>
              </w:rPr>
            </w:pPr>
            <w:r>
              <w:rPr>
                <w:sz w:val="18"/>
              </w:rPr>
              <w:t>政府预算</w:t>
            </w:r>
          </w:p>
        </w:tc>
        <w:tc>
          <w:tcPr>
            <w:tcW w:w="5478" w:type="dxa"/>
            <w:tcBorders>
              <w:top w:val="nil"/>
            </w:tcBorders>
          </w:tcPr>
          <w:p>
            <w:pPr>
              <w:pStyle w:val="9"/>
              <w:spacing w:before="98"/>
              <w:ind w:left="23"/>
              <w:rPr>
                <w:sz w:val="18"/>
              </w:rPr>
            </w:pPr>
            <w:r>
              <w:rPr>
                <w:sz w:val="18"/>
              </w:rPr>
              <w:t>额和余额情况表。</w:t>
            </w:r>
          </w:p>
        </w:tc>
        <w:tc>
          <w:tcPr>
            <w:tcW w:w="1278" w:type="dxa"/>
            <w:vMerge w:val="restart"/>
            <w:tcBorders>
              <w:top w:val="nil"/>
              <w:bottom w:val="nil"/>
            </w:tcBorders>
          </w:tcPr>
          <w:p>
            <w:pPr>
              <w:pStyle w:val="9"/>
              <w:spacing w:line="319" w:lineRule="auto"/>
              <w:ind w:left="24" w:right="156"/>
              <w:rPr>
                <w:sz w:val="18"/>
              </w:rPr>
            </w:pPr>
            <w:r>
              <w:rPr>
                <w:spacing w:val="-2"/>
                <w:sz w:val="18"/>
              </w:rPr>
              <w:t>和国政府信息</w:t>
            </w:r>
            <w:r>
              <w:rPr>
                <w:spacing w:val="-24"/>
                <w:sz w:val="18"/>
              </w:rPr>
              <w:t>公开条例》</w:t>
            </w:r>
            <w:r>
              <w:rPr>
                <w:spacing w:val="-7"/>
                <w:sz w:val="18"/>
              </w:rPr>
              <w:t>《财政部关于印</w:t>
            </w:r>
            <w:r>
              <w:rPr>
                <w:sz w:val="18"/>
              </w:rPr>
              <w:t>发&lt;地方预决算公开操作规</w:t>
            </w:r>
          </w:p>
        </w:tc>
        <w:tc>
          <w:tcPr>
            <w:tcW w:w="710" w:type="dxa"/>
            <w:vMerge w:val="restart"/>
            <w:tcBorders>
              <w:top w:val="nil"/>
              <w:bottom w:val="nil"/>
            </w:tcBorders>
          </w:tcPr>
          <w:p>
            <w:pPr>
              <w:pStyle w:val="9"/>
              <w:spacing w:line="189" w:lineRule="auto"/>
              <w:ind w:left="93" w:right="19"/>
              <w:jc w:val="both"/>
              <w:rPr>
                <w:sz w:val="18"/>
              </w:rPr>
            </w:pPr>
            <w:r>
              <w:rPr>
                <w:rFonts w:hint="eastAsia"/>
                <w:sz w:val="18"/>
                <w:lang w:eastAsia="zh-CN"/>
              </w:rPr>
              <w:t>别拉洪乡人民政府</w:t>
            </w:r>
            <w:r>
              <w:rPr>
                <w:spacing w:val="5"/>
                <w:sz w:val="18"/>
              </w:rPr>
              <w:t>批准后20</w:t>
            </w:r>
            <w:r>
              <w:rPr>
                <w:spacing w:val="-21"/>
                <w:sz w:val="18"/>
              </w:rPr>
              <w:t>日内</w:t>
            </w:r>
          </w:p>
        </w:tc>
        <w:tc>
          <w:tcPr>
            <w:tcW w:w="993" w:type="dxa"/>
            <w:vMerge w:val="restart"/>
            <w:tcBorders>
              <w:top w:val="nil"/>
              <w:bottom w:val="nil"/>
            </w:tcBorders>
          </w:tcPr>
          <w:p>
            <w:pPr>
              <w:pStyle w:val="9"/>
              <w:spacing w:line="331" w:lineRule="auto"/>
              <w:ind w:left="144" w:right="116" w:firstLine="91"/>
              <w:rPr>
                <w:rFonts w:hint="eastAsia" w:eastAsia="仿宋"/>
                <w:sz w:val="18"/>
                <w:lang w:eastAsia="zh-CN"/>
              </w:rPr>
            </w:pPr>
            <w:r>
              <w:rPr>
                <w:rFonts w:hint="eastAsia"/>
                <w:sz w:val="18"/>
                <w:lang w:eastAsia="zh-CN"/>
              </w:rPr>
              <w:t>别拉洪乡人民政府</w:t>
            </w:r>
          </w:p>
        </w:tc>
        <w:tc>
          <w:tcPr>
            <w:tcW w:w="993" w:type="dxa"/>
            <w:vMerge w:val="restart"/>
            <w:tcBorders>
              <w:top w:val="nil"/>
              <w:bottom w:val="nil"/>
            </w:tcBorders>
          </w:tcPr>
          <w:p>
            <w:pPr>
              <w:pStyle w:val="9"/>
              <w:numPr>
                <w:ilvl w:val="0"/>
                <w:numId w:val="12"/>
              </w:numPr>
              <w:tabs>
                <w:tab w:val="left" w:pos="236"/>
              </w:tabs>
              <w:spacing w:before="0" w:after="0" w:line="240" w:lineRule="auto"/>
              <w:ind w:left="235" w:right="0" w:hanging="185"/>
              <w:jc w:val="left"/>
              <w:rPr>
                <w:sz w:val="18"/>
              </w:rPr>
            </w:pPr>
            <w:r>
              <w:rPr>
                <w:sz w:val="18"/>
              </w:rPr>
              <w:t>政府网站</w:t>
            </w:r>
          </w:p>
        </w:tc>
        <w:tc>
          <w:tcPr>
            <w:tcW w:w="425" w:type="dxa"/>
            <w:vMerge w:val="restart"/>
            <w:tcBorders>
              <w:top w:val="nil"/>
              <w:bottom w:val="nil"/>
            </w:tcBorders>
          </w:tcPr>
          <w:p>
            <w:pPr>
              <w:pStyle w:val="9"/>
              <w:ind w:left="130"/>
              <w:rPr>
                <w:sz w:val="18"/>
              </w:rPr>
            </w:pPr>
            <w:r>
              <w:rPr>
                <w:sz w:val="18"/>
              </w:rPr>
              <w:t>√</w:t>
            </w:r>
          </w:p>
        </w:tc>
        <w:tc>
          <w:tcPr>
            <w:tcW w:w="570" w:type="dxa"/>
            <w:vMerge w:val="continue"/>
            <w:tcBorders>
              <w:top w:val="nil"/>
            </w:tcBorders>
          </w:tcPr>
          <w:p>
            <w:pPr>
              <w:rPr>
                <w:sz w:val="2"/>
                <w:szCs w:val="2"/>
              </w:rPr>
            </w:pPr>
          </w:p>
        </w:tc>
        <w:tc>
          <w:tcPr>
            <w:tcW w:w="425" w:type="dxa"/>
            <w:vMerge w:val="restart"/>
            <w:tcBorders>
              <w:top w:val="nil"/>
              <w:bottom w:val="nil"/>
            </w:tcBorders>
          </w:tcPr>
          <w:p>
            <w:pPr>
              <w:pStyle w:val="9"/>
              <w:ind w:left="23"/>
              <w:rPr>
                <w:sz w:val="18"/>
              </w:rPr>
            </w:pPr>
            <w:r>
              <w:rPr>
                <w:sz w:val="18"/>
              </w:rPr>
              <w:t>√</w:t>
            </w: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restart"/>
            <w:tcBorders>
              <w:top w:val="nil"/>
              <w:bottom w:val="nil"/>
            </w:tcBorders>
          </w:tcPr>
          <w:p>
            <w:pPr>
              <w:pStyle w:val="9"/>
              <w:ind w:left="23"/>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03" w:type="dxa"/>
          </w:tcPr>
          <w:p>
            <w:pPr>
              <w:pStyle w:val="9"/>
              <w:ind w:left="28"/>
              <w:jc w:val="center"/>
              <w:rPr>
                <w:sz w:val="18"/>
              </w:rPr>
            </w:pPr>
            <w:r>
              <w:rPr>
                <w:sz w:val="18"/>
              </w:rPr>
              <w:t>3</w:t>
            </w:r>
          </w:p>
        </w:tc>
        <w:tc>
          <w:tcPr>
            <w:tcW w:w="607" w:type="dxa"/>
            <w:vMerge w:val="continue"/>
            <w:tcBorders>
              <w:top w:val="nil"/>
              <w:bottom w:val="nil"/>
            </w:tcBorders>
          </w:tcPr>
          <w:p>
            <w:pPr>
              <w:rPr>
                <w:sz w:val="2"/>
                <w:szCs w:val="2"/>
              </w:rPr>
            </w:pPr>
          </w:p>
        </w:tc>
        <w:tc>
          <w:tcPr>
            <w:tcW w:w="615" w:type="dxa"/>
            <w:vMerge w:val="continue"/>
            <w:tcBorders>
              <w:top w:val="nil"/>
              <w:bottom w:val="nil"/>
            </w:tcBorders>
          </w:tcPr>
          <w:p>
            <w:pPr>
              <w:rPr>
                <w:sz w:val="2"/>
                <w:szCs w:val="2"/>
              </w:rPr>
            </w:pPr>
          </w:p>
        </w:tc>
        <w:tc>
          <w:tcPr>
            <w:tcW w:w="5478" w:type="dxa"/>
          </w:tcPr>
          <w:p>
            <w:pPr>
              <w:pStyle w:val="9"/>
              <w:spacing w:before="60" w:line="292" w:lineRule="auto"/>
              <w:ind w:left="23" w:right="42"/>
              <w:rPr>
                <w:sz w:val="18"/>
              </w:rPr>
            </w:pPr>
            <w:r>
              <w:rPr>
                <w:sz w:val="18"/>
              </w:rPr>
              <w:t>国有资本经营预算：①国有资本经营预算收入表。②国有资本经营预算支出表。③本级国有资本经营预算支出表。④对下安排转移支付的应当公开国有资本经营预算转移支付表。</w:t>
            </w:r>
          </w:p>
        </w:tc>
        <w:tc>
          <w:tcPr>
            <w:tcW w:w="1278" w:type="dxa"/>
            <w:vMerge w:val="continue"/>
            <w:tcBorders>
              <w:top w:val="nil"/>
              <w:bottom w:val="nil"/>
            </w:tcBorders>
          </w:tcPr>
          <w:p>
            <w:pPr>
              <w:rPr>
                <w:sz w:val="2"/>
                <w:szCs w:val="2"/>
              </w:rPr>
            </w:pPr>
          </w:p>
        </w:tc>
        <w:tc>
          <w:tcPr>
            <w:tcW w:w="710" w:type="dxa"/>
            <w:vMerge w:val="continue"/>
            <w:tcBorders>
              <w:top w:val="nil"/>
              <w:bottom w:val="nil"/>
            </w:tcBorders>
          </w:tcPr>
          <w:p>
            <w:pPr>
              <w:rPr>
                <w:sz w:val="2"/>
                <w:szCs w:val="2"/>
              </w:rPr>
            </w:pPr>
          </w:p>
        </w:tc>
        <w:tc>
          <w:tcPr>
            <w:tcW w:w="993" w:type="dxa"/>
            <w:vMerge w:val="continue"/>
            <w:tcBorders>
              <w:top w:val="nil"/>
              <w:bottom w:val="nil"/>
            </w:tcBorders>
          </w:tcPr>
          <w:p>
            <w:pPr>
              <w:rPr>
                <w:sz w:val="2"/>
                <w:szCs w:val="2"/>
              </w:rPr>
            </w:pPr>
          </w:p>
        </w:tc>
        <w:tc>
          <w:tcPr>
            <w:tcW w:w="993" w:type="dxa"/>
            <w:vMerge w:val="continue"/>
            <w:tcBorders>
              <w:top w:val="nil"/>
              <w:bottom w:val="nil"/>
            </w:tcBorders>
          </w:tcPr>
          <w:p>
            <w:pPr>
              <w:rPr>
                <w:sz w:val="2"/>
                <w:szCs w:val="2"/>
              </w:rPr>
            </w:pPr>
          </w:p>
        </w:tc>
        <w:tc>
          <w:tcPr>
            <w:tcW w:w="425" w:type="dxa"/>
            <w:vMerge w:val="continue"/>
            <w:tcBorders>
              <w:top w:val="nil"/>
              <w:bottom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bottom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403" w:type="dxa"/>
            <w:vMerge w:val="restart"/>
          </w:tcPr>
          <w:p>
            <w:pPr>
              <w:pStyle w:val="9"/>
              <w:spacing w:before="125"/>
              <w:ind w:left="28"/>
              <w:jc w:val="center"/>
              <w:rPr>
                <w:sz w:val="18"/>
              </w:rPr>
            </w:pPr>
            <w:r>
              <w:rPr>
                <w:sz w:val="18"/>
              </w:rPr>
              <w:t>4</w:t>
            </w:r>
          </w:p>
        </w:tc>
        <w:tc>
          <w:tcPr>
            <w:tcW w:w="607" w:type="dxa"/>
            <w:vMerge w:val="continue"/>
            <w:tcBorders>
              <w:top w:val="nil"/>
              <w:bottom w:val="nil"/>
            </w:tcBorders>
          </w:tcPr>
          <w:p>
            <w:pPr>
              <w:rPr>
                <w:sz w:val="2"/>
                <w:szCs w:val="2"/>
              </w:rPr>
            </w:pPr>
          </w:p>
        </w:tc>
        <w:tc>
          <w:tcPr>
            <w:tcW w:w="615" w:type="dxa"/>
            <w:vMerge w:val="continue"/>
            <w:tcBorders>
              <w:top w:val="nil"/>
              <w:bottom w:val="nil"/>
            </w:tcBorders>
          </w:tcPr>
          <w:p>
            <w:pPr>
              <w:rPr>
                <w:sz w:val="2"/>
                <w:szCs w:val="2"/>
              </w:rPr>
            </w:pPr>
          </w:p>
        </w:tc>
        <w:tc>
          <w:tcPr>
            <w:tcW w:w="5478" w:type="dxa"/>
            <w:vMerge w:val="restart"/>
          </w:tcPr>
          <w:p>
            <w:pPr>
              <w:pStyle w:val="9"/>
              <w:spacing w:before="125"/>
              <w:ind w:left="23"/>
              <w:rPr>
                <w:sz w:val="18"/>
              </w:rPr>
            </w:pPr>
            <w:r>
              <w:rPr>
                <w:spacing w:val="-10"/>
                <w:sz w:val="18"/>
              </w:rPr>
              <w:t>社会保险基金预算：①社会保险基金收入表。②社会保险基金支出表。</w:t>
            </w:r>
          </w:p>
        </w:tc>
        <w:tc>
          <w:tcPr>
            <w:tcW w:w="1278" w:type="dxa"/>
            <w:vMerge w:val="continue"/>
            <w:tcBorders>
              <w:top w:val="nil"/>
              <w:bottom w:val="nil"/>
            </w:tcBorders>
          </w:tcPr>
          <w:p>
            <w:pPr>
              <w:rPr>
                <w:sz w:val="2"/>
                <w:szCs w:val="2"/>
              </w:rPr>
            </w:pPr>
          </w:p>
        </w:tc>
        <w:tc>
          <w:tcPr>
            <w:tcW w:w="710" w:type="dxa"/>
            <w:vMerge w:val="continue"/>
            <w:tcBorders>
              <w:top w:val="nil"/>
              <w:bottom w:val="nil"/>
            </w:tcBorders>
          </w:tcPr>
          <w:p>
            <w:pPr>
              <w:rPr>
                <w:sz w:val="2"/>
                <w:szCs w:val="2"/>
              </w:rPr>
            </w:pPr>
          </w:p>
        </w:tc>
        <w:tc>
          <w:tcPr>
            <w:tcW w:w="993" w:type="dxa"/>
            <w:vMerge w:val="continue"/>
            <w:tcBorders>
              <w:top w:val="nil"/>
              <w:bottom w:val="nil"/>
            </w:tcBorders>
          </w:tcPr>
          <w:p>
            <w:pPr>
              <w:rPr>
                <w:sz w:val="2"/>
                <w:szCs w:val="2"/>
              </w:rPr>
            </w:pPr>
          </w:p>
        </w:tc>
        <w:tc>
          <w:tcPr>
            <w:tcW w:w="993" w:type="dxa"/>
            <w:vMerge w:val="continue"/>
            <w:tcBorders>
              <w:top w:val="nil"/>
              <w:bottom w:val="nil"/>
            </w:tcBorders>
          </w:tcPr>
          <w:p>
            <w:pPr>
              <w:rPr>
                <w:sz w:val="2"/>
                <w:szCs w:val="2"/>
              </w:rPr>
            </w:pPr>
          </w:p>
        </w:tc>
        <w:tc>
          <w:tcPr>
            <w:tcW w:w="425" w:type="dxa"/>
            <w:vMerge w:val="continue"/>
            <w:tcBorders>
              <w:top w:val="nil"/>
              <w:bottom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bottom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403" w:type="dxa"/>
            <w:vMerge w:val="continue"/>
            <w:tcBorders>
              <w:top w:val="nil"/>
            </w:tcBorders>
          </w:tcPr>
          <w:p>
            <w:pPr>
              <w:rPr>
                <w:sz w:val="2"/>
                <w:szCs w:val="2"/>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vMerge w:val="continue"/>
            <w:tcBorders>
              <w:top w:val="nil"/>
            </w:tcBorders>
          </w:tcPr>
          <w:p>
            <w:pPr>
              <w:rPr>
                <w:sz w:val="2"/>
                <w:szCs w:val="2"/>
              </w:rPr>
            </w:pPr>
          </w:p>
        </w:tc>
        <w:tc>
          <w:tcPr>
            <w:tcW w:w="1278" w:type="dxa"/>
            <w:tcBorders>
              <w:top w:val="nil"/>
              <w:bottom w:val="nil"/>
            </w:tcBorders>
          </w:tcPr>
          <w:p>
            <w:pPr>
              <w:pStyle w:val="9"/>
              <w:spacing w:before="22" w:line="222" w:lineRule="exact"/>
              <w:ind w:left="24"/>
              <w:rPr>
                <w:sz w:val="18"/>
              </w:rPr>
            </w:pPr>
            <w:r>
              <w:rPr>
                <w:spacing w:val="-22"/>
                <w:sz w:val="18"/>
              </w:rPr>
              <w:t>程的通知&gt;》</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403" w:type="dxa"/>
            <w:tcBorders>
              <w:bottom w:val="nil"/>
            </w:tcBorders>
          </w:tcPr>
          <w:p>
            <w:pPr>
              <w:pStyle w:val="9"/>
              <w:rPr>
                <w:rFonts w:ascii="Times New Roman"/>
                <w:sz w:val="18"/>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bottom w:val="nil"/>
            </w:tcBorders>
          </w:tcPr>
          <w:p>
            <w:pPr>
              <w:pStyle w:val="9"/>
              <w:spacing w:before="60"/>
              <w:ind w:left="23"/>
              <w:rPr>
                <w:sz w:val="18"/>
              </w:rPr>
            </w:pPr>
            <w:r>
              <w:rPr>
                <w:sz w:val="18"/>
              </w:rPr>
              <w:t>地方一般公共预算、政府性基金预算、国有资本经营预算和社会保险</w:t>
            </w:r>
          </w:p>
        </w:tc>
        <w:tc>
          <w:tcPr>
            <w:tcW w:w="1278" w:type="dxa"/>
            <w:tcBorders>
              <w:top w:val="nil"/>
              <w:bottom w:val="nil"/>
            </w:tcBorders>
          </w:tcPr>
          <w:p>
            <w:pPr>
              <w:pStyle w:val="9"/>
              <w:spacing w:before="74"/>
              <w:ind w:left="24"/>
              <w:rPr>
                <w:sz w:val="18"/>
              </w:rPr>
            </w:pPr>
            <w:r>
              <w:rPr>
                <w:sz w:val="18"/>
              </w:rPr>
              <w:t>（财预</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403" w:type="dxa"/>
            <w:tcBorders>
              <w:top w:val="nil"/>
              <w:bottom w:val="nil"/>
            </w:tcBorders>
          </w:tcPr>
          <w:p>
            <w:pPr>
              <w:pStyle w:val="9"/>
              <w:spacing w:before="117" w:line="209" w:lineRule="exact"/>
              <w:ind w:left="28"/>
              <w:jc w:val="center"/>
              <w:rPr>
                <w:sz w:val="18"/>
              </w:rPr>
            </w:pPr>
            <w:r>
              <w:rPr>
                <w:sz w:val="18"/>
              </w:rPr>
              <w:t>5</w:t>
            </w: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spacing w:before="28"/>
              <w:ind w:left="23"/>
              <w:rPr>
                <w:sz w:val="18"/>
              </w:rPr>
            </w:pPr>
            <w:r>
              <w:rPr>
                <w:sz w:val="18"/>
              </w:rPr>
              <w:t>基金预算报表中涉及本级支出的，应当公开到功能分类项级科目。本</w:t>
            </w:r>
          </w:p>
        </w:tc>
        <w:tc>
          <w:tcPr>
            <w:tcW w:w="1278" w:type="dxa"/>
            <w:tcBorders>
              <w:top w:val="nil"/>
              <w:bottom w:val="nil"/>
            </w:tcBorders>
          </w:tcPr>
          <w:p>
            <w:pPr>
              <w:pStyle w:val="9"/>
              <w:spacing w:before="52"/>
              <w:ind w:left="24"/>
              <w:rPr>
                <w:sz w:val="18"/>
              </w:rPr>
            </w:pPr>
            <w:r>
              <w:rPr>
                <w:sz w:val="18"/>
              </w:rPr>
              <w:t>〔2016</w:t>
            </w:r>
            <w:r>
              <w:rPr>
                <w:spacing w:val="-7"/>
                <w:sz w:val="18"/>
              </w:rPr>
              <w:t>〕</w:t>
            </w:r>
            <w:r>
              <w:rPr>
                <w:spacing w:val="-6"/>
                <w:sz w:val="18"/>
              </w:rPr>
              <w:t>143</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403" w:type="dxa"/>
            <w:tcBorders>
              <w:top w:val="nil"/>
              <w:bottom w:val="nil"/>
            </w:tcBorders>
          </w:tcPr>
          <w:p>
            <w:pPr>
              <w:pStyle w:val="9"/>
              <w:rPr>
                <w:rFonts w:ascii="Times New Roman"/>
                <w:sz w:val="18"/>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spacing w:line="229" w:lineRule="exact"/>
              <w:ind w:left="23"/>
              <w:rPr>
                <w:sz w:val="18"/>
              </w:rPr>
            </w:pPr>
            <w:r>
              <w:rPr>
                <w:sz w:val="18"/>
              </w:rPr>
              <w:t>级一般公共预算基本支出应当公开到经济性质分类款级科目，专项转</w:t>
            </w:r>
          </w:p>
        </w:tc>
        <w:tc>
          <w:tcPr>
            <w:tcW w:w="1278" w:type="dxa"/>
            <w:tcBorders>
              <w:top w:val="nil"/>
              <w:bottom w:val="nil"/>
            </w:tcBorders>
          </w:tcPr>
          <w:p>
            <w:pPr>
              <w:pStyle w:val="9"/>
              <w:spacing w:before="13"/>
              <w:ind w:left="24"/>
              <w:rPr>
                <w:sz w:val="18"/>
              </w:rPr>
            </w:pPr>
            <w:r>
              <w:rPr>
                <w:sz w:val="18"/>
              </w:rPr>
              <w:t>号）</w:t>
            </w:r>
            <w:r>
              <w:rPr>
                <w:spacing w:val="-8"/>
                <w:sz w:val="18"/>
              </w:rPr>
              <w:t>、《财政部</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403" w:type="dxa"/>
            <w:tcBorders>
              <w:top w:val="nil"/>
            </w:tcBorders>
          </w:tcPr>
          <w:p>
            <w:pPr>
              <w:pStyle w:val="9"/>
              <w:rPr>
                <w:rFonts w:ascii="Times New Roman"/>
                <w:sz w:val="18"/>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tcBorders>
          </w:tcPr>
          <w:p>
            <w:pPr>
              <w:pStyle w:val="9"/>
              <w:spacing w:before="26"/>
              <w:ind w:left="23"/>
              <w:rPr>
                <w:sz w:val="18"/>
              </w:rPr>
            </w:pPr>
            <w:r>
              <w:rPr>
                <w:sz w:val="18"/>
              </w:rPr>
              <w:t>移支付应当分地区、分项目公开。</w:t>
            </w:r>
          </w:p>
        </w:tc>
        <w:tc>
          <w:tcPr>
            <w:tcW w:w="1278" w:type="dxa"/>
            <w:tcBorders>
              <w:top w:val="nil"/>
              <w:bottom w:val="nil"/>
            </w:tcBorders>
          </w:tcPr>
          <w:p>
            <w:pPr>
              <w:pStyle w:val="9"/>
              <w:spacing w:before="38" w:line="223" w:lineRule="exact"/>
              <w:ind w:left="24"/>
              <w:rPr>
                <w:sz w:val="18"/>
              </w:rPr>
            </w:pPr>
            <w:r>
              <w:rPr>
                <w:sz w:val="18"/>
              </w:rPr>
              <w:t>关于印发&lt;地方</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403" w:type="dxa"/>
            <w:tcBorders>
              <w:bottom w:val="nil"/>
            </w:tcBorders>
          </w:tcPr>
          <w:p>
            <w:pPr>
              <w:pStyle w:val="9"/>
              <w:spacing w:line="191" w:lineRule="exact"/>
              <w:ind w:left="28"/>
              <w:jc w:val="center"/>
              <w:rPr>
                <w:sz w:val="18"/>
              </w:rPr>
            </w:pPr>
            <w:r>
              <w:rPr>
                <w:sz w:val="18"/>
              </w:rPr>
              <w:t>6</w:t>
            </w: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bottom w:val="nil"/>
            </w:tcBorders>
          </w:tcPr>
          <w:p>
            <w:pPr>
              <w:pStyle w:val="9"/>
              <w:spacing w:before="61"/>
              <w:ind w:left="23"/>
              <w:rPr>
                <w:sz w:val="18"/>
              </w:rPr>
            </w:pPr>
            <w:r>
              <w:rPr>
                <w:sz w:val="18"/>
              </w:rPr>
              <w:t>对财政转移支付安排、举借政府债务等重要事项进行解释、说明，并</w:t>
            </w:r>
          </w:p>
        </w:tc>
        <w:tc>
          <w:tcPr>
            <w:tcW w:w="1278" w:type="dxa"/>
            <w:tcBorders>
              <w:top w:val="nil"/>
              <w:bottom w:val="nil"/>
            </w:tcBorders>
          </w:tcPr>
          <w:p>
            <w:pPr>
              <w:pStyle w:val="9"/>
              <w:spacing w:before="68"/>
              <w:ind w:left="24"/>
              <w:rPr>
                <w:sz w:val="18"/>
              </w:rPr>
            </w:pPr>
            <w:r>
              <w:rPr>
                <w:sz w:val="18"/>
              </w:rPr>
              <w:t>政府债务信息</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03" w:type="dxa"/>
            <w:tcBorders>
              <w:top w:val="nil"/>
              <w:bottom w:val="nil"/>
            </w:tcBorders>
          </w:tcPr>
          <w:p>
            <w:pPr>
              <w:pStyle w:val="9"/>
              <w:rPr>
                <w:rFonts w:ascii="Times New Roman"/>
                <w:sz w:val="18"/>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spacing w:line="211" w:lineRule="exact"/>
              <w:ind w:left="23"/>
              <w:rPr>
                <w:sz w:val="18"/>
              </w:rPr>
            </w:pPr>
            <w:r>
              <w:rPr>
                <w:sz w:val="18"/>
              </w:rPr>
              <w:t>公开重大政策和重点项目等绩效目标。</w:t>
            </w:r>
          </w:p>
        </w:tc>
        <w:tc>
          <w:tcPr>
            <w:tcW w:w="1278" w:type="dxa"/>
            <w:tcBorders>
              <w:top w:val="nil"/>
              <w:bottom w:val="nil"/>
            </w:tcBorders>
          </w:tcPr>
          <w:p>
            <w:pPr>
              <w:pStyle w:val="9"/>
              <w:spacing w:line="218" w:lineRule="exact"/>
              <w:ind w:left="24"/>
              <w:rPr>
                <w:sz w:val="18"/>
              </w:rPr>
            </w:pPr>
            <w:r>
              <w:rPr>
                <w:sz w:val="18"/>
              </w:rPr>
              <w:t>公开办法（</w:t>
            </w:r>
          </w:p>
        </w:tc>
        <w:tc>
          <w:tcPr>
            <w:tcW w:w="710" w:type="dxa"/>
            <w:tcBorders>
              <w:top w:val="nil"/>
              <w:bottom w:val="nil"/>
            </w:tcBorders>
          </w:tcPr>
          <w:p>
            <w:pPr>
              <w:pStyle w:val="9"/>
              <w:spacing w:line="218" w:lineRule="exact"/>
              <w:ind w:left="-142"/>
              <w:rPr>
                <w:sz w:val="18"/>
              </w:rPr>
            </w:pPr>
            <w:r>
              <w:rPr>
                <w:sz w:val="18"/>
              </w:rPr>
              <w:t>试</w:t>
            </w: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403" w:type="dxa"/>
            <w:tcBorders>
              <w:top w:val="nil"/>
              <w:bottom w:val="nil"/>
            </w:tcBorders>
          </w:tcPr>
          <w:p>
            <w:pPr>
              <w:pStyle w:val="9"/>
              <w:rPr>
                <w:rFonts w:ascii="Times New Roman"/>
                <w:sz w:val="18"/>
              </w:rPr>
            </w:pPr>
          </w:p>
        </w:tc>
        <w:tc>
          <w:tcPr>
            <w:tcW w:w="607" w:type="dxa"/>
            <w:tcBorders>
              <w:top w:val="nil"/>
              <w:bottom w:val="nil"/>
            </w:tcBorders>
          </w:tcPr>
          <w:p>
            <w:pPr>
              <w:pStyle w:val="9"/>
              <w:rPr>
                <w:rFonts w:ascii="Times New Roman"/>
                <w:sz w:val="18"/>
              </w:rPr>
            </w:pPr>
          </w:p>
        </w:tc>
        <w:tc>
          <w:tcPr>
            <w:tcW w:w="615" w:type="dxa"/>
            <w:tcBorders>
              <w:top w:val="nil"/>
              <w:bottom w:val="nil"/>
            </w:tcBorders>
          </w:tcPr>
          <w:p>
            <w:pPr>
              <w:pStyle w:val="9"/>
              <w:rPr>
                <w:rFonts w:ascii="Times New Roman"/>
                <w:sz w:val="18"/>
              </w:rPr>
            </w:pPr>
          </w:p>
        </w:tc>
        <w:tc>
          <w:tcPr>
            <w:tcW w:w="5478" w:type="dxa"/>
            <w:tcBorders>
              <w:top w:val="nil"/>
              <w:bottom w:val="nil"/>
            </w:tcBorders>
          </w:tcPr>
          <w:p>
            <w:pPr>
              <w:pStyle w:val="9"/>
              <w:rPr>
                <w:rFonts w:ascii="Times New Roman"/>
                <w:sz w:val="18"/>
              </w:rPr>
            </w:pPr>
          </w:p>
        </w:tc>
        <w:tc>
          <w:tcPr>
            <w:tcW w:w="1278" w:type="dxa"/>
            <w:tcBorders>
              <w:top w:val="nil"/>
              <w:bottom w:val="nil"/>
            </w:tcBorders>
          </w:tcPr>
          <w:p>
            <w:pPr>
              <w:pStyle w:val="9"/>
              <w:spacing w:before="32"/>
              <w:ind w:left="24"/>
              <w:rPr>
                <w:sz w:val="18"/>
              </w:rPr>
            </w:pPr>
            <w:r>
              <w:rPr>
                <w:sz w:val="18"/>
              </w:rPr>
              <w:t>行）&gt;的通知》</w:t>
            </w:r>
          </w:p>
        </w:tc>
        <w:tc>
          <w:tcPr>
            <w:tcW w:w="710"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993" w:type="dxa"/>
            <w:tcBorders>
              <w:top w:val="nil"/>
              <w:bottom w:val="nil"/>
            </w:tcBorders>
          </w:tcPr>
          <w:p>
            <w:pPr>
              <w:pStyle w:val="9"/>
              <w:rPr>
                <w:rFonts w:ascii="Times New Roman"/>
                <w:sz w:val="18"/>
              </w:rPr>
            </w:pPr>
          </w:p>
        </w:tc>
        <w:tc>
          <w:tcPr>
            <w:tcW w:w="425" w:type="dxa"/>
            <w:tcBorders>
              <w:top w:val="nil"/>
              <w:bottom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bottom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bottom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403" w:type="dxa"/>
            <w:tcBorders>
              <w:top w:val="nil"/>
            </w:tcBorders>
          </w:tcPr>
          <w:p>
            <w:pPr>
              <w:pStyle w:val="9"/>
              <w:rPr>
                <w:rFonts w:ascii="Times New Roman"/>
                <w:sz w:val="18"/>
              </w:rPr>
            </w:pPr>
          </w:p>
        </w:tc>
        <w:tc>
          <w:tcPr>
            <w:tcW w:w="607" w:type="dxa"/>
            <w:tcBorders>
              <w:top w:val="nil"/>
            </w:tcBorders>
          </w:tcPr>
          <w:p>
            <w:pPr>
              <w:pStyle w:val="9"/>
              <w:rPr>
                <w:rFonts w:ascii="Times New Roman"/>
                <w:sz w:val="18"/>
              </w:rPr>
            </w:pPr>
          </w:p>
        </w:tc>
        <w:tc>
          <w:tcPr>
            <w:tcW w:w="615" w:type="dxa"/>
            <w:tcBorders>
              <w:top w:val="nil"/>
            </w:tcBorders>
          </w:tcPr>
          <w:p>
            <w:pPr>
              <w:pStyle w:val="9"/>
              <w:rPr>
                <w:rFonts w:ascii="Times New Roman"/>
                <w:sz w:val="18"/>
              </w:rPr>
            </w:pPr>
          </w:p>
        </w:tc>
        <w:tc>
          <w:tcPr>
            <w:tcW w:w="5478" w:type="dxa"/>
            <w:tcBorders>
              <w:top w:val="nil"/>
            </w:tcBorders>
          </w:tcPr>
          <w:p>
            <w:pPr>
              <w:pStyle w:val="9"/>
              <w:rPr>
                <w:rFonts w:ascii="Times New Roman"/>
                <w:sz w:val="18"/>
              </w:rPr>
            </w:pPr>
          </w:p>
        </w:tc>
        <w:tc>
          <w:tcPr>
            <w:tcW w:w="1278" w:type="dxa"/>
            <w:tcBorders>
              <w:top w:val="nil"/>
            </w:tcBorders>
          </w:tcPr>
          <w:p>
            <w:pPr>
              <w:pStyle w:val="9"/>
              <w:spacing w:before="33" w:line="221" w:lineRule="exact"/>
              <w:ind w:left="24" w:right="-15"/>
              <w:rPr>
                <w:sz w:val="18"/>
              </w:rPr>
            </w:pPr>
            <w:r>
              <w:rPr>
                <w:sz w:val="18"/>
              </w:rPr>
              <w:t>（</w:t>
            </w:r>
            <w:r>
              <w:rPr>
                <w:spacing w:val="-4"/>
                <w:sz w:val="18"/>
              </w:rPr>
              <w:t>财预〔</w:t>
            </w:r>
            <w:r>
              <w:rPr>
                <w:sz w:val="18"/>
              </w:rPr>
              <w:t>2018〕</w:t>
            </w:r>
          </w:p>
        </w:tc>
        <w:tc>
          <w:tcPr>
            <w:tcW w:w="710" w:type="dxa"/>
            <w:tcBorders>
              <w:top w:val="nil"/>
            </w:tcBorders>
          </w:tcPr>
          <w:p>
            <w:pPr>
              <w:pStyle w:val="9"/>
              <w:rPr>
                <w:rFonts w:ascii="Times New Roman"/>
                <w:sz w:val="18"/>
              </w:rPr>
            </w:pPr>
          </w:p>
        </w:tc>
        <w:tc>
          <w:tcPr>
            <w:tcW w:w="993" w:type="dxa"/>
            <w:tcBorders>
              <w:top w:val="nil"/>
            </w:tcBorders>
          </w:tcPr>
          <w:p>
            <w:pPr>
              <w:pStyle w:val="9"/>
              <w:rPr>
                <w:rFonts w:ascii="Times New Roman"/>
                <w:sz w:val="18"/>
              </w:rPr>
            </w:pPr>
          </w:p>
        </w:tc>
        <w:tc>
          <w:tcPr>
            <w:tcW w:w="993" w:type="dxa"/>
            <w:tcBorders>
              <w:top w:val="nil"/>
            </w:tcBorders>
          </w:tcPr>
          <w:p>
            <w:pPr>
              <w:pStyle w:val="9"/>
              <w:rPr>
                <w:rFonts w:ascii="Times New Roman"/>
                <w:sz w:val="18"/>
              </w:rPr>
            </w:pPr>
          </w:p>
        </w:tc>
        <w:tc>
          <w:tcPr>
            <w:tcW w:w="425" w:type="dxa"/>
            <w:tcBorders>
              <w:top w:val="nil"/>
            </w:tcBorders>
          </w:tcPr>
          <w:p>
            <w:pPr>
              <w:pStyle w:val="9"/>
              <w:rPr>
                <w:rFonts w:ascii="Times New Roman"/>
                <w:sz w:val="18"/>
              </w:rPr>
            </w:pPr>
          </w:p>
        </w:tc>
        <w:tc>
          <w:tcPr>
            <w:tcW w:w="570" w:type="dxa"/>
            <w:vMerge w:val="continue"/>
            <w:tcBorders>
              <w:top w:val="nil"/>
            </w:tcBorders>
          </w:tcPr>
          <w:p>
            <w:pPr>
              <w:rPr>
                <w:sz w:val="2"/>
                <w:szCs w:val="2"/>
              </w:rPr>
            </w:pPr>
          </w:p>
        </w:tc>
        <w:tc>
          <w:tcPr>
            <w:tcW w:w="425" w:type="dxa"/>
            <w:tcBorders>
              <w:top w:val="nil"/>
            </w:tcBorders>
          </w:tcPr>
          <w:p>
            <w:pPr>
              <w:pStyle w:val="9"/>
              <w:rPr>
                <w:rFonts w:ascii="Times New Roman"/>
                <w:sz w:val="18"/>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tcBorders>
              <w:top w:val="nil"/>
            </w:tcBorders>
          </w:tcPr>
          <w:p>
            <w:pPr>
              <w:pStyle w:val="9"/>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403" w:type="dxa"/>
          </w:tcPr>
          <w:p>
            <w:pPr>
              <w:pStyle w:val="9"/>
              <w:spacing w:before="1"/>
              <w:ind w:left="100" w:right="72"/>
              <w:jc w:val="center"/>
              <w:rPr>
                <w:rFonts w:hint="eastAsia" w:eastAsia="仿宋"/>
                <w:sz w:val="18"/>
                <w:lang w:val="en-US" w:eastAsia="zh-CN"/>
              </w:rPr>
            </w:pPr>
            <w:r>
              <w:rPr>
                <w:rFonts w:hint="eastAsia"/>
                <w:sz w:val="18"/>
                <w:lang w:val="en-US" w:eastAsia="zh-CN"/>
              </w:rPr>
              <w:t>7</w:t>
            </w:r>
          </w:p>
        </w:tc>
        <w:tc>
          <w:tcPr>
            <w:tcW w:w="607" w:type="dxa"/>
            <w:vMerge w:val="restart"/>
          </w:tcPr>
          <w:p>
            <w:pPr>
              <w:pStyle w:val="9"/>
              <w:spacing w:line="328" w:lineRule="auto"/>
              <w:ind w:left="132" w:right="16" w:hanging="94"/>
              <w:rPr>
                <w:sz w:val="18"/>
              </w:rPr>
            </w:pPr>
            <w:r>
              <w:rPr>
                <w:sz w:val="18"/>
              </w:rPr>
              <w:t>财政预决算</w:t>
            </w:r>
          </w:p>
        </w:tc>
        <w:tc>
          <w:tcPr>
            <w:tcW w:w="615" w:type="dxa"/>
            <w:vMerge w:val="restart"/>
          </w:tcPr>
          <w:p>
            <w:pPr>
              <w:pStyle w:val="9"/>
              <w:spacing w:line="328" w:lineRule="auto"/>
              <w:ind w:left="134" w:right="108"/>
              <w:rPr>
                <w:sz w:val="18"/>
              </w:rPr>
            </w:pPr>
            <w:r>
              <w:rPr>
                <w:sz w:val="18"/>
              </w:rPr>
              <w:t>政府决算</w:t>
            </w:r>
          </w:p>
        </w:tc>
        <w:tc>
          <w:tcPr>
            <w:tcW w:w="5478" w:type="dxa"/>
          </w:tcPr>
          <w:p>
            <w:pPr>
              <w:pStyle w:val="9"/>
              <w:spacing w:before="59"/>
              <w:ind w:left="23"/>
              <w:rPr>
                <w:sz w:val="18"/>
              </w:rPr>
            </w:pPr>
            <w:r>
              <w:rPr>
                <w:sz w:val="18"/>
              </w:rPr>
              <w:t>对财政转移支付安排、举借政府债务、预算绩效工作开展情况等重要事项进行解释、说明，并公开重大政策和重点项目绩效执行结果。</w:t>
            </w:r>
          </w:p>
        </w:tc>
        <w:tc>
          <w:tcPr>
            <w:tcW w:w="1278" w:type="dxa"/>
            <w:vMerge w:val="restart"/>
          </w:tcPr>
          <w:p>
            <w:pPr>
              <w:pStyle w:val="9"/>
              <w:spacing w:before="1"/>
              <w:ind w:left="36" w:right="9"/>
              <w:jc w:val="center"/>
              <w:rPr>
                <w:sz w:val="18"/>
              </w:rPr>
            </w:pPr>
            <w:r>
              <w:rPr>
                <w:sz w:val="18"/>
              </w:rPr>
              <w:t>行）&gt;的通知》（财预〔2018〕209</w:t>
            </w:r>
            <w:r>
              <w:rPr>
                <w:spacing w:val="-26"/>
                <w:sz w:val="18"/>
              </w:rPr>
              <w:t>号</w:t>
            </w:r>
            <w:r>
              <w:rPr>
                <w:sz w:val="18"/>
              </w:rPr>
              <w:t>）等法律法规和文件规定</w:t>
            </w:r>
          </w:p>
        </w:tc>
        <w:tc>
          <w:tcPr>
            <w:tcW w:w="710" w:type="dxa"/>
            <w:vMerge w:val="restart"/>
          </w:tcPr>
          <w:p>
            <w:pPr>
              <w:pStyle w:val="9"/>
              <w:spacing w:before="1" w:line="331" w:lineRule="auto"/>
              <w:ind w:left="71" w:right="38" w:firstLine="21"/>
              <w:jc w:val="both"/>
              <w:rPr>
                <w:sz w:val="18"/>
              </w:rPr>
            </w:pPr>
            <w:r>
              <w:rPr>
                <w:rFonts w:hint="eastAsia"/>
                <w:sz w:val="18"/>
                <w:lang w:eastAsia="zh-CN"/>
              </w:rPr>
              <w:t>别拉洪乡人民政府</w:t>
            </w:r>
            <w:r>
              <w:rPr>
                <w:sz w:val="18"/>
              </w:rPr>
              <w:t>批准后20日内</w:t>
            </w:r>
          </w:p>
        </w:tc>
        <w:tc>
          <w:tcPr>
            <w:tcW w:w="993" w:type="dxa"/>
            <w:vMerge w:val="restart"/>
          </w:tcPr>
          <w:p>
            <w:pPr>
              <w:pStyle w:val="9"/>
              <w:spacing w:line="328" w:lineRule="auto"/>
              <w:ind w:left="144" w:right="116" w:firstLine="91"/>
              <w:rPr>
                <w:rFonts w:hint="eastAsia" w:eastAsia="仿宋"/>
                <w:sz w:val="18"/>
                <w:lang w:eastAsia="zh-CN"/>
              </w:rPr>
            </w:pPr>
            <w:r>
              <w:rPr>
                <w:rFonts w:hint="eastAsia"/>
                <w:sz w:val="18"/>
                <w:lang w:eastAsia="zh-CN"/>
              </w:rPr>
              <w:t>别拉洪乡人民政府</w:t>
            </w:r>
          </w:p>
        </w:tc>
        <w:tc>
          <w:tcPr>
            <w:tcW w:w="993" w:type="dxa"/>
            <w:vMerge w:val="restart"/>
          </w:tcPr>
          <w:p>
            <w:pPr>
              <w:pStyle w:val="9"/>
              <w:numPr>
                <w:ilvl w:val="0"/>
                <w:numId w:val="13"/>
              </w:numPr>
              <w:tabs>
                <w:tab w:val="left" w:pos="236"/>
              </w:tabs>
              <w:spacing w:before="0" w:after="0" w:line="240" w:lineRule="auto"/>
              <w:ind w:left="235" w:right="0" w:hanging="185"/>
              <w:jc w:val="left"/>
              <w:rPr>
                <w:sz w:val="18"/>
              </w:rPr>
            </w:pPr>
            <w:r>
              <w:rPr>
                <w:sz w:val="18"/>
              </w:rPr>
              <w:t>政府网站</w:t>
            </w:r>
          </w:p>
        </w:tc>
        <w:tc>
          <w:tcPr>
            <w:tcW w:w="425" w:type="dxa"/>
            <w:vMerge w:val="restart"/>
          </w:tcPr>
          <w:p>
            <w:pPr>
              <w:pStyle w:val="9"/>
              <w:ind w:left="130"/>
              <w:rPr>
                <w:sz w:val="18"/>
              </w:rPr>
            </w:pPr>
            <w:r>
              <w:rPr>
                <w:sz w:val="18"/>
              </w:rPr>
              <w:t>√</w:t>
            </w:r>
          </w:p>
        </w:tc>
        <w:tc>
          <w:tcPr>
            <w:tcW w:w="570" w:type="dxa"/>
            <w:vMerge w:val="restart"/>
          </w:tcPr>
          <w:p>
            <w:pPr>
              <w:pStyle w:val="9"/>
              <w:rPr>
                <w:rFonts w:ascii="Times New Roman"/>
                <w:sz w:val="18"/>
              </w:rPr>
            </w:pPr>
          </w:p>
        </w:tc>
        <w:tc>
          <w:tcPr>
            <w:tcW w:w="425" w:type="dxa"/>
            <w:vMerge w:val="restart"/>
          </w:tcPr>
          <w:p>
            <w:pPr>
              <w:pStyle w:val="9"/>
              <w:ind w:left="131"/>
              <w:rPr>
                <w:sz w:val="18"/>
              </w:rPr>
            </w:pPr>
            <w:r>
              <w:rPr>
                <w:sz w:val="18"/>
              </w:rPr>
              <w:t>√</w:t>
            </w:r>
          </w:p>
        </w:tc>
        <w:tc>
          <w:tcPr>
            <w:tcW w:w="568" w:type="dxa"/>
            <w:vMerge w:val="restart"/>
          </w:tcPr>
          <w:p>
            <w:pPr>
              <w:pStyle w:val="9"/>
              <w:rPr>
                <w:rFonts w:ascii="Times New Roman"/>
                <w:sz w:val="18"/>
              </w:rPr>
            </w:pPr>
          </w:p>
        </w:tc>
        <w:tc>
          <w:tcPr>
            <w:tcW w:w="428" w:type="dxa"/>
            <w:vMerge w:val="restart"/>
          </w:tcPr>
          <w:p>
            <w:pPr>
              <w:pStyle w:val="9"/>
              <w:rPr>
                <w:rFonts w:ascii="Times New Roman"/>
                <w:sz w:val="18"/>
              </w:rPr>
            </w:pPr>
          </w:p>
        </w:tc>
        <w:tc>
          <w:tcPr>
            <w:tcW w:w="489" w:type="dxa"/>
            <w:vMerge w:val="restart"/>
          </w:tcPr>
          <w:p>
            <w:pPr>
              <w:pStyle w:val="9"/>
              <w:ind w:left="162"/>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5" w:hRule="atLeast"/>
        </w:trPr>
        <w:tc>
          <w:tcPr>
            <w:tcW w:w="403" w:type="dxa"/>
          </w:tcPr>
          <w:p>
            <w:pPr>
              <w:pStyle w:val="9"/>
              <w:spacing w:before="109"/>
              <w:ind w:left="100" w:right="72"/>
              <w:jc w:val="center"/>
              <w:rPr>
                <w:rFonts w:hint="eastAsia" w:eastAsia="仿宋"/>
                <w:sz w:val="18"/>
                <w:lang w:val="en-US" w:eastAsia="zh-CN"/>
              </w:rPr>
            </w:pPr>
            <w:r>
              <w:rPr>
                <w:rFonts w:hint="eastAsia"/>
                <w:sz w:val="18"/>
                <w:lang w:val="en-US" w:eastAsia="zh-CN"/>
              </w:rPr>
              <w:t>8</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8" w:line="331" w:lineRule="auto"/>
              <w:ind w:left="23" w:right="-44"/>
              <w:jc w:val="both"/>
              <w:rPr>
                <w:sz w:val="18"/>
              </w:rPr>
            </w:pPr>
            <w:r>
              <w:rPr>
                <w:spacing w:val="-10"/>
                <w:sz w:val="18"/>
              </w:rPr>
              <w:t>地方本级汇总的一般公共预算“三公”经费，包括预算总额，以及“因公</w:t>
            </w:r>
            <w:r>
              <w:rPr>
                <w:spacing w:val="9"/>
                <w:sz w:val="18"/>
              </w:rPr>
              <w:t>出国</w:t>
            </w:r>
            <w:r>
              <w:rPr>
                <w:spacing w:val="12"/>
                <w:sz w:val="18"/>
              </w:rPr>
              <w:t>（</w:t>
            </w:r>
            <w:r>
              <w:rPr>
                <w:spacing w:val="9"/>
                <w:sz w:val="18"/>
              </w:rPr>
              <w:t>境</w:t>
            </w:r>
            <w:r>
              <w:rPr>
                <w:spacing w:val="12"/>
                <w:sz w:val="18"/>
              </w:rPr>
              <w:t>）</w:t>
            </w:r>
            <w:r>
              <w:rPr>
                <w:spacing w:val="5"/>
                <w:sz w:val="18"/>
              </w:rPr>
              <w:t>费”“公务用车购置及运行费</w:t>
            </w:r>
            <w:r>
              <w:rPr>
                <w:spacing w:val="12"/>
                <w:sz w:val="18"/>
              </w:rPr>
              <w:t>”（</w:t>
            </w:r>
            <w:r>
              <w:rPr>
                <w:spacing w:val="6"/>
                <w:sz w:val="18"/>
              </w:rPr>
              <w:t>区分“公务用车购置</w:t>
            </w:r>
            <w:r>
              <w:rPr>
                <w:spacing w:val="7"/>
                <w:sz w:val="18"/>
              </w:rPr>
              <w:t>费”“公务用车运行费”两项</w:t>
            </w:r>
            <w:r>
              <w:rPr>
                <w:spacing w:val="8"/>
                <w:sz w:val="18"/>
              </w:rPr>
              <w:t>）</w:t>
            </w:r>
            <w:r>
              <w:rPr>
                <w:spacing w:val="6"/>
                <w:sz w:val="18"/>
              </w:rPr>
              <w:t>“公务接待费”分项数额，并对增减</w:t>
            </w:r>
            <w:r>
              <w:rPr>
                <w:sz w:val="18"/>
              </w:rPr>
              <w:t>变化情况（与预算对比）进行说明。</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403" w:type="dxa"/>
          </w:tcPr>
          <w:p>
            <w:pPr>
              <w:pStyle w:val="9"/>
              <w:ind w:left="100" w:right="72"/>
              <w:jc w:val="center"/>
              <w:rPr>
                <w:rFonts w:hint="eastAsia" w:eastAsia="仿宋"/>
                <w:sz w:val="18"/>
                <w:lang w:val="en-US" w:eastAsia="zh-CN"/>
              </w:rPr>
            </w:pPr>
            <w:r>
              <w:rPr>
                <w:rFonts w:hint="eastAsia"/>
                <w:sz w:val="18"/>
                <w:lang w:val="en-US" w:eastAsia="zh-CN"/>
              </w:rPr>
              <w:t>9</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9" w:line="328" w:lineRule="auto"/>
              <w:ind w:left="23" w:right="42"/>
              <w:rPr>
                <w:sz w:val="18"/>
              </w:rPr>
            </w:pPr>
            <w:r>
              <w:rPr>
                <w:sz w:val="18"/>
              </w:rPr>
              <w:t>地方政府债务限额、余额、使用安排及还本付息等信息，包括：上年末本地区、本级及所属地区地方政府债务限额、余额决算数，地方政府债券发行、还本付息决算数，以及债券资金使用安排等。</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403" w:type="dxa"/>
          </w:tcPr>
          <w:p>
            <w:pPr>
              <w:pStyle w:val="9"/>
              <w:spacing w:before="58"/>
              <w:ind w:left="100" w:right="72"/>
              <w:jc w:val="center"/>
              <w:rPr>
                <w:rFonts w:hint="eastAsia" w:eastAsia="仿宋"/>
                <w:sz w:val="18"/>
                <w:lang w:val="en-US" w:eastAsia="zh-CN"/>
              </w:rPr>
            </w:pPr>
            <w:r>
              <w:rPr>
                <w:sz w:val="18"/>
              </w:rPr>
              <w:t>1</w:t>
            </w:r>
            <w:r>
              <w:rPr>
                <w:rFonts w:hint="eastAsia"/>
                <w:sz w:val="18"/>
                <w:lang w:val="en-US" w:eastAsia="zh-CN"/>
              </w:rPr>
              <w:t>0</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8"/>
              <w:ind w:left="23"/>
              <w:rPr>
                <w:sz w:val="18"/>
              </w:rPr>
            </w:pPr>
            <w:r>
              <w:rPr>
                <w:sz w:val="18"/>
              </w:rPr>
              <w:t>没有数据的表格应当列出空表并说明。</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403" w:type="dxa"/>
            <w:vMerge w:val="restart"/>
          </w:tcPr>
          <w:p>
            <w:pPr>
              <w:pStyle w:val="9"/>
              <w:ind w:left="119"/>
              <w:rPr>
                <w:rFonts w:hint="eastAsia" w:eastAsia="仿宋"/>
                <w:sz w:val="18"/>
                <w:lang w:val="en-US" w:eastAsia="zh-CN"/>
              </w:rPr>
            </w:pPr>
            <w:r>
              <w:rPr>
                <w:sz w:val="18"/>
              </w:rPr>
              <w:t>1</w:t>
            </w:r>
            <w:r>
              <w:rPr>
                <w:rFonts w:hint="eastAsia"/>
                <w:sz w:val="18"/>
                <w:lang w:val="en-US" w:eastAsia="zh-CN"/>
              </w:rPr>
              <w:t>1</w:t>
            </w:r>
          </w:p>
        </w:tc>
        <w:tc>
          <w:tcPr>
            <w:tcW w:w="607" w:type="dxa"/>
            <w:vMerge w:val="restart"/>
          </w:tcPr>
          <w:p>
            <w:pPr>
              <w:pStyle w:val="9"/>
              <w:spacing w:line="328" w:lineRule="auto"/>
              <w:ind w:left="132" w:right="16" w:hanging="94"/>
              <w:rPr>
                <w:sz w:val="18"/>
              </w:rPr>
            </w:pPr>
            <w:r>
              <w:rPr>
                <w:sz w:val="18"/>
              </w:rPr>
              <w:t>财政预决算</w:t>
            </w:r>
          </w:p>
        </w:tc>
        <w:tc>
          <w:tcPr>
            <w:tcW w:w="615" w:type="dxa"/>
            <w:vMerge w:val="restart"/>
          </w:tcPr>
          <w:p>
            <w:pPr>
              <w:pStyle w:val="9"/>
              <w:spacing w:line="328" w:lineRule="auto"/>
              <w:ind w:left="134" w:right="108"/>
              <w:rPr>
                <w:sz w:val="18"/>
              </w:rPr>
            </w:pPr>
            <w:r>
              <w:rPr>
                <w:sz w:val="18"/>
              </w:rPr>
              <w:t>部门预算</w:t>
            </w:r>
          </w:p>
        </w:tc>
        <w:tc>
          <w:tcPr>
            <w:tcW w:w="5478" w:type="dxa"/>
          </w:tcPr>
          <w:p>
            <w:pPr>
              <w:pStyle w:val="9"/>
              <w:ind w:left="23"/>
              <w:rPr>
                <w:sz w:val="18"/>
              </w:rPr>
            </w:pPr>
            <w:r>
              <w:rPr>
                <w:sz w:val="18"/>
              </w:rPr>
              <w:t>收支总体情况表：①部门收支总体情况表。②部门收入总体情况表。③部门支出总体情况表。</w:t>
            </w:r>
          </w:p>
        </w:tc>
        <w:tc>
          <w:tcPr>
            <w:tcW w:w="1278" w:type="dxa"/>
            <w:vMerge w:val="restart"/>
          </w:tcPr>
          <w:p>
            <w:pPr>
              <w:pStyle w:val="9"/>
              <w:spacing w:before="61" w:line="328" w:lineRule="auto"/>
              <w:ind w:left="46" w:right="-15" w:firstLine="67"/>
              <w:rPr>
                <w:sz w:val="18"/>
              </w:rPr>
            </w:pPr>
            <w:r>
              <w:rPr>
                <w:sz w:val="18"/>
              </w:rPr>
              <w:t>《中华人民共</w:t>
            </w:r>
            <w:r>
              <w:rPr>
                <w:spacing w:val="-7"/>
                <w:sz w:val="18"/>
              </w:rPr>
              <w:t>和国预算法》、</w:t>
            </w:r>
          </w:p>
          <w:p>
            <w:pPr>
              <w:pStyle w:val="9"/>
              <w:spacing w:before="4" w:line="331" w:lineRule="auto"/>
              <w:ind w:left="53" w:right="-15" w:firstLine="62"/>
              <w:rPr>
                <w:sz w:val="18"/>
              </w:rPr>
            </w:pPr>
            <w:r>
              <w:rPr>
                <w:sz w:val="18"/>
              </w:rPr>
              <w:t>《中华人民共和国政府信息</w:t>
            </w:r>
            <w:r>
              <w:rPr>
                <w:spacing w:val="-24"/>
                <w:sz w:val="18"/>
              </w:rPr>
              <w:t>公开条例》、《</w:t>
            </w:r>
            <w:r>
              <w:rPr>
                <w:spacing w:val="-21"/>
                <w:sz w:val="18"/>
              </w:rPr>
              <w:t>政部关于印发&lt;</w:t>
            </w:r>
            <w:r>
              <w:rPr>
                <w:spacing w:val="-22"/>
                <w:sz w:val="18"/>
              </w:rPr>
              <w:t>方预决算公开操</w:t>
            </w:r>
          </w:p>
          <w:p>
            <w:pPr>
              <w:pStyle w:val="9"/>
              <w:spacing w:before="4" w:line="331" w:lineRule="auto"/>
              <w:ind w:left="119" w:right="105" w:firstLine="50"/>
              <w:jc w:val="right"/>
              <w:rPr>
                <w:sz w:val="18"/>
              </w:rPr>
            </w:pPr>
            <w:r>
              <w:rPr>
                <w:sz w:val="18"/>
              </w:rPr>
              <w:t>作规程的通知&gt;》（财预</w:t>
            </w:r>
          </w:p>
          <w:p>
            <w:pPr>
              <w:pStyle w:val="9"/>
              <w:spacing w:before="5" w:line="316" w:lineRule="auto"/>
              <w:ind w:left="173" w:right="12" w:hanging="147"/>
              <w:jc w:val="right"/>
              <w:rPr>
                <w:sz w:val="18"/>
              </w:rPr>
            </w:pPr>
            <w:r>
              <w:rPr>
                <w:sz w:val="18"/>
              </w:rPr>
              <w:t>〔2016</w:t>
            </w:r>
            <w:r>
              <w:rPr>
                <w:spacing w:val="-58"/>
                <w:sz w:val="18"/>
              </w:rPr>
              <w:t>〕</w:t>
            </w:r>
            <w:r>
              <w:rPr>
                <w:sz w:val="18"/>
              </w:rPr>
              <w:t>143</w:t>
            </w:r>
            <w:r>
              <w:rPr>
                <w:spacing w:val="-9"/>
                <w:sz w:val="18"/>
              </w:rPr>
              <w:t>号</w:t>
            </w:r>
            <w:r>
              <w:rPr>
                <w:spacing w:val="-11"/>
                <w:sz w:val="18"/>
              </w:rPr>
              <w:t>等法律法规和</w:t>
            </w:r>
            <w:r>
              <w:rPr>
                <w:sz w:val="18"/>
              </w:rPr>
              <w:t>文件规定</w:t>
            </w:r>
          </w:p>
        </w:tc>
        <w:tc>
          <w:tcPr>
            <w:tcW w:w="710" w:type="dxa"/>
            <w:vMerge w:val="restart"/>
          </w:tcPr>
          <w:p>
            <w:pPr>
              <w:pStyle w:val="9"/>
              <w:spacing w:line="321" w:lineRule="auto"/>
              <w:ind w:left="-145" w:right="38" w:firstLine="237"/>
              <w:jc w:val="right"/>
              <w:rPr>
                <w:sz w:val="18"/>
              </w:rPr>
            </w:pPr>
            <w:r>
              <w:rPr>
                <w:rFonts w:hint="eastAsia"/>
                <w:spacing w:val="3"/>
                <w:sz w:val="18"/>
                <w:lang w:eastAsia="zh-CN"/>
              </w:rPr>
              <w:t>别拉洪</w:t>
            </w:r>
            <w:r>
              <w:rPr>
                <w:spacing w:val="24"/>
                <w:position w:val="-1"/>
                <w:sz w:val="18"/>
              </w:rPr>
              <w:t>财</w:t>
            </w:r>
            <w:r>
              <w:rPr>
                <w:spacing w:val="12"/>
                <w:sz w:val="18"/>
              </w:rPr>
              <w:t>人民代表大会批准后20</w:t>
            </w:r>
            <w:r>
              <w:rPr>
                <w:spacing w:val="-15"/>
                <w:sz w:val="18"/>
              </w:rPr>
              <w:t>日内</w:t>
            </w:r>
          </w:p>
        </w:tc>
        <w:tc>
          <w:tcPr>
            <w:tcW w:w="993" w:type="dxa"/>
            <w:vMerge w:val="restart"/>
          </w:tcPr>
          <w:p>
            <w:pPr>
              <w:pStyle w:val="9"/>
              <w:spacing w:line="328" w:lineRule="auto"/>
              <w:ind w:left="144" w:right="116" w:firstLine="91"/>
              <w:rPr>
                <w:rFonts w:hint="eastAsia" w:eastAsia="仿宋"/>
                <w:sz w:val="18"/>
                <w:lang w:eastAsia="zh-CN"/>
              </w:rPr>
            </w:pPr>
            <w:r>
              <w:rPr>
                <w:rFonts w:hint="eastAsia"/>
                <w:sz w:val="18"/>
                <w:lang w:eastAsia="zh-CN"/>
              </w:rPr>
              <w:t>别拉洪乡人民政府</w:t>
            </w:r>
          </w:p>
        </w:tc>
        <w:tc>
          <w:tcPr>
            <w:tcW w:w="993" w:type="dxa"/>
            <w:vMerge w:val="restart"/>
          </w:tcPr>
          <w:p>
            <w:pPr>
              <w:pStyle w:val="9"/>
              <w:numPr>
                <w:ilvl w:val="0"/>
                <w:numId w:val="14"/>
              </w:numPr>
              <w:tabs>
                <w:tab w:val="left" w:pos="236"/>
              </w:tabs>
              <w:spacing w:before="0" w:after="0" w:line="240" w:lineRule="auto"/>
              <w:ind w:left="235" w:right="0" w:hanging="185"/>
              <w:jc w:val="left"/>
              <w:rPr>
                <w:sz w:val="18"/>
              </w:rPr>
            </w:pPr>
            <w:r>
              <w:rPr>
                <w:sz w:val="18"/>
              </w:rPr>
              <w:t>政府网站</w:t>
            </w:r>
          </w:p>
        </w:tc>
        <w:tc>
          <w:tcPr>
            <w:tcW w:w="425" w:type="dxa"/>
            <w:vMerge w:val="restart"/>
          </w:tcPr>
          <w:p>
            <w:pPr>
              <w:pStyle w:val="9"/>
              <w:ind w:left="130"/>
              <w:rPr>
                <w:sz w:val="18"/>
              </w:rPr>
            </w:pPr>
            <w:r>
              <w:rPr>
                <w:sz w:val="18"/>
              </w:rPr>
              <w:t>√</w:t>
            </w:r>
          </w:p>
        </w:tc>
        <w:tc>
          <w:tcPr>
            <w:tcW w:w="570" w:type="dxa"/>
            <w:vMerge w:val="restart"/>
          </w:tcPr>
          <w:p>
            <w:pPr>
              <w:pStyle w:val="9"/>
              <w:rPr>
                <w:rFonts w:ascii="Times New Roman"/>
                <w:sz w:val="18"/>
              </w:rPr>
            </w:pPr>
          </w:p>
        </w:tc>
        <w:tc>
          <w:tcPr>
            <w:tcW w:w="425" w:type="dxa"/>
            <w:vMerge w:val="restart"/>
          </w:tcPr>
          <w:p>
            <w:pPr>
              <w:pStyle w:val="9"/>
              <w:ind w:left="23"/>
              <w:rPr>
                <w:sz w:val="18"/>
              </w:rPr>
            </w:pPr>
            <w:r>
              <w:rPr>
                <w:sz w:val="18"/>
              </w:rPr>
              <w:t>√</w:t>
            </w:r>
          </w:p>
        </w:tc>
        <w:tc>
          <w:tcPr>
            <w:tcW w:w="568" w:type="dxa"/>
            <w:vMerge w:val="restart"/>
          </w:tcPr>
          <w:p>
            <w:pPr>
              <w:pStyle w:val="9"/>
              <w:rPr>
                <w:rFonts w:ascii="Times New Roman"/>
                <w:sz w:val="18"/>
              </w:rPr>
            </w:pPr>
          </w:p>
        </w:tc>
        <w:tc>
          <w:tcPr>
            <w:tcW w:w="428" w:type="dxa"/>
            <w:vMerge w:val="restart"/>
          </w:tcPr>
          <w:p>
            <w:pPr>
              <w:pStyle w:val="9"/>
              <w:rPr>
                <w:rFonts w:ascii="Times New Roman"/>
                <w:sz w:val="18"/>
              </w:rPr>
            </w:pPr>
          </w:p>
        </w:tc>
        <w:tc>
          <w:tcPr>
            <w:tcW w:w="489" w:type="dxa"/>
            <w:vMerge w:val="restart"/>
          </w:tcPr>
          <w:p>
            <w:pPr>
              <w:pStyle w:val="9"/>
              <w:ind w:left="23"/>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403" w:type="dxa"/>
            <w:vMerge w:val="continue"/>
            <w:tcBorders>
              <w:top w:val="nil"/>
            </w:tcBorders>
          </w:tcPr>
          <w:p>
            <w:pPr>
              <w:rPr>
                <w:sz w:val="2"/>
                <w:szCs w:val="2"/>
              </w:rPr>
            </w:pP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9" w:line="328" w:lineRule="auto"/>
              <w:ind w:left="23" w:right="42"/>
              <w:rPr>
                <w:sz w:val="18"/>
              </w:rPr>
            </w:pPr>
            <w:r>
              <w:rPr>
                <w:sz w:val="18"/>
              </w:rPr>
              <w:t>财政拨款收支情况表：①财政拨款收支总体情况表。②一般公共预算支出情况表。③一般公共预算基本支出情况表。④一般公共预算“三公”经费支出情况表。⑤政府性基金预算支出情况表。</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403" w:type="dxa"/>
          </w:tcPr>
          <w:p>
            <w:pPr>
              <w:pStyle w:val="9"/>
              <w:ind w:left="100" w:right="72"/>
              <w:jc w:val="both"/>
              <w:rPr>
                <w:rFonts w:hint="default" w:eastAsia="仿宋"/>
                <w:sz w:val="18"/>
                <w:lang w:val="en-US" w:eastAsia="zh-CN"/>
              </w:rPr>
            </w:pPr>
            <w:r>
              <w:rPr>
                <w:rFonts w:hint="eastAsia"/>
                <w:sz w:val="18"/>
                <w:lang w:val="en-US" w:eastAsia="zh-CN"/>
              </w:rPr>
              <w:t>12</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9"/>
              <w:ind w:left="23"/>
              <w:rPr>
                <w:sz w:val="18"/>
              </w:rPr>
            </w:pPr>
            <w:r>
              <w:rPr>
                <w:sz w:val="18"/>
              </w:rPr>
              <w:t>一般公共预算支出情况表公开到功能分类项级科目。一般公共预算基本支出表公开到经济分类款级科目。</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5" w:hRule="atLeast"/>
        </w:trPr>
        <w:tc>
          <w:tcPr>
            <w:tcW w:w="403" w:type="dxa"/>
          </w:tcPr>
          <w:p>
            <w:pPr>
              <w:pStyle w:val="9"/>
              <w:spacing w:before="111"/>
              <w:ind w:left="100" w:right="72"/>
              <w:jc w:val="center"/>
              <w:rPr>
                <w:rFonts w:hint="default" w:eastAsia="仿宋"/>
                <w:sz w:val="18"/>
                <w:lang w:val="en-US" w:eastAsia="zh-CN"/>
              </w:rPr>
            </w:pPr>
            <w:r>
              <w:rPr>
                <w:rFonts w:hint="eastAsia"/>
                <w:sz w:val="18"/>
                <w:lang w:val="en-US" w:eastAsia="zh-CN"/>
              </w:rPr>
              <w:t>13</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7" w:line="331" w:lineRule="auto"/>
              <w:ind w:left="23" w:right="37"/>
              <w:jc w:val="both"/>
              <w:rPr>
                <w:sz w:val="18"/>
              </w:rPr>
            </w:pPr>
            <w:r>
              <w:rPr>
                <w:sz w:val="18"/>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bl>
    <w:p>
      <w:pPr>
        <w:spacing w:after="0"/>
        <w:rPr>
          <w:sz w:val="2"/>
          <w:szCs w:val="2"/>
        </w:rPr>
        <w:sectPr>
          <w:pgSz w:w="16840" w:h="11910" w:orient="landscape"/>
          <w:pgMar w:top="1100" w:right="540" w:bottom="1320" w:left="360" w:header="0" w:footer="1133" w:gutter="0"/>
          <w:pgNumType w:fmt="decimal"/>
          <w:cols w:space="720" w:num="1"/>
        </w:sectPr>
      </w:pPr>
      <w:bookmarkStart w:id="0" w:name="_GoBack"/>
      <w:bookmarkEnd w:id="0"/>
    </w:p>
    <w:tbl>
      <w:tblPr>
        <w:tblStyle w:val="5"/>
        <w:tblW w:w="0" w:type="auto"/>
        <w:tblInd w:w="10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3"/>
        <w:gridCol w:w="607"/>
        <w:gridCol w:w="615"/>
        <w:gridCol w:w="5478"/>
        <w:gridCol w:w="1278"/>
        <w:gridCol w:w="710"/>
        <w:gridCol w:w="993"/>
        <w:gridCol w:w="993"/>
        <w:gridCol w:w="425"/>
        <w:gridCol w:w="570"/>
        <w:gridCol w:w="425"/>
        <w:gridCol w:w="568"/>
        <w:gridCol w:w="428"/>
        <w:gridCol w:w="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2" w:hRule="atLeast"/>
        </w:trPr>
        <w:tc>
          <w:tcPr>
            <w:tcW w:w="403" w:type="dxa"/>
          </w:tcPr>
          <w:p>
            <w:pPr>
              <w:pStyle w:val="9"/>
              <w:spacing w:before="153"/>
              <w:ind w:left="100" w:right="72"/>
              <w:jc w:val="center"/>
              <w:rPr>
                <w:rFonts w:hint="default" w:eastAsia="仿宋"/>
                <w:sz w:val="18"/>
                <w:lang w:val="en-US" w:eastAsia="zh-CN"/>
              </w:rPr>
            </w:pPr>
            <w:r>
              <w:rPr>
                <w:rFonts w:hint="eastAsia"/>
                <w:sz w:val="18"/>
                <w:lang w:val="en-US" w:eastAsia="zh-CN"/>
              </w:rPr>
              <w:t>14</w:t>
            </w:r>
          </w:p>
        </w:tc>
        <w:tc>
          <w:tcPr>
            <w:tcW w:w="607" w:type="dxa"/>
            <w:vMerge w:val="restart"/>
          </w:tcPr>
          <w:p>
            <w:pPr>
              <w:pStyle w:val="9"/>
              <w:spacing w:before="1" w:line="331" w:lineRule="auto"/>
              <w:ind w:left="132" w:right="16" w:hanging="94"/>
              <w:rPr>
                <w:sz w:val="18"/>
              </w:rPr>
            </w:pPr>
            <w:r>
              <w:rPr>
                <w:sz w:val="18"/>
              </w:rPr>
              <w:t>财政预决算</w:t>
            </w:r>
          </w:p>
        </w:tc>
        <w:tc>
          <w:tcPr>
            <w:tcW w:w="615" w:type="dxa"/>
            <w:vMerge w:val="restart"/>
          </w:tcPr>
          <w:p>
            <w:pPr>
              <w:pStyle w:val="9"/>
              <w:spacing w:before="1" w:line="331" w:lineRule="auto"/>
              <w:ind w:left="134" w:right="108"/>
              <w:rPr>
                <w:sz w:val="18"/>
              </w:rPr>
            </w:pPr>
            <w:r>
              <w:rPr>
                <w:sz w:val="18"/>
              </w:rPr>
              <w:t>部门预算</w:t>
            </w:r>
          </w:p>
        </w:tc>
        <w:tc>
          <w:tcPr>
            <w:tcW w:w="5478" w:type="dxa"/>
          </w:tcPr>
          <w:p>
            <w:pPr>
              <w:pStyle w:val="9"/>
              <w:spacing w:before="63" w:line="320" w:lineRule="atLeast"/>
              <w:ind w:left="23" w:right="37"/>
              <w:jc w:val="both"/>
              <w:rPr>
                <w:sz w:val="18"/>
              </w:rPr>
            </w:pPr>
            <w:r>
              <w:rPr>
                <w:sz w:val="18"/>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1278" w:type="dxa"/>
            <w:vMerge w:val="restart"/>
          </w:tcPr>
          <w:p>
            <w:pPr>
              <w:pStyle w:val="9"/>
              <w:ind w:left="36" w:right="7"/>
              <w:jc w:val="center"/>
              <w:rPr>
                <w:sz w:val="18"/>
              </w:rPr>
            </w:pPr>
            <w:r>
              <w:rPr>
                <w:sz w:val="18"/>
              </w:rPr>
              <w:t>同上</w:t>
            </w:r>
          </w:p>
        </w:tc>
        <w:tc>
          <w:tcPr>
            <w:tcW w:w="710" w:type="dxa"/>
            <w:vMerge w:val="restart"/>
          </w:tcPr>
          <w:p>
            <w:pPr>
              <w:pStyle w:val="9"/>
              <w:spacing w:before="162" w:line="331" w:lineRule="auto"/>
              <w:ind w:left="71" w:right="38" w:firstLine="21"/>
              <w:jc w:val="both"/>
              <w:rPr>
                <w:sz w:val="18"/>
              </w:rPr>
            </w:pPr>
            <w:r>
              <w:rPr>
                <w:rFonts w:hint="eastAsia"/>
                <w:sz w:val="18"/>
                <w:lang w:eastAsia="zh-CN"/>
              </w:rPr>
              <w:t>别拉洪乡人民政府</w:t>
            </w:r>
            <w:r>
              <w:rPr>
                <w:sz w:val="18"/>
              </w:rPr>
              <w:t>批准后20日内</w:t>
            </w:r>
          </w:p>
        </w:tc>
        <w:tc>
          <w:tcPr>
            <w:tcW w:w="993" w:type="dxa"/>
            <w:vMerge w:val="restart"/>
          </w:tcPr>
          <w:p>
            <w:pPr>
              <w:pStyle w:val="9"/>
              <w:spacing w:line="331" w:lineRule="auto"/>
              <w:ind w:left="144" w:right="116" w:firstLine="91"/>
              <w:rPr>
                <w:rFonts w:hint="eastAsia" w:eastAsia="仿宋"/>
                <w:sz w:val="18"/>
                <w:lang w:eastAsia="zh-CN"/>
              </w:rPr>
            </w:pPr>
            <w:r>
              <w:rPr>
                <w:rFonts w:hint="eastAsia"/>
                <w:sz w:val="18"/>
                <w:lang w:eastAsia="zh-CN"/>
              </w:rPr>
              <w:t>别拉洪乡人民政府</w:t>
            </w:r>
          </w:p>
        </w:tc>
        <w:tc>
          <w:tcPr>
            <w:tcW w:w="993" w:type="dxa"/>
            <w:vMerge w:val="restart"/>
          </w:tcPr>
          <w:p>
            <w:pPr>
              <w:pStyle w:val="9"/>
              <w:numPr>
                <w:ilvl w:val="0"/>
                <w:numId w:val="15"/>
              </w:numPr>
              <w:tabs>
                <w:tab w:val="left" w:pos="236"/>
              </w:tabs>
              <w:spacing w:before="1" w:after="0" w:line="240" w:lineRule="auto"/>
              <w:ind w:left="235" w:right="0" w:hanging="185"/>
              <w:jc w:val="left"/>
              <w:rPr>
                <w:sz w:val="18"/>
              </w:rPr>
            </w:pPr>
            <w:r>
              <w:rPr>
                <w:sz w:val="18"/>
              </w:rPr>
              <w:t>政府网站</w:t>
            </w:r>
          </w:p>
        </w:tc>
        <w:tc>
          <w:tcPr>
            <w:tcW w:w="425" w:type="dxa"/>
            <w:vMerge w:val="restart"/>
          </w:tcPr>
          <w:p>
            <w:pPr>
              <w:pStyle w:val="9"/>
              <w:spacing w:before="1"/>
              <w:ind w:left="130"/>
              <w:rPr>
                <w:sz w:val="18"/>
              </w:rPr>
            </w:pPr>
            <w:r>
              <w:rPr>
                <w:sz w:val="18"/>
              </w:rPr>
              <w:t>√</w:t>
            </w:r>
          </w:p>
        </w:tc>
        <w:tc>
          <w:tcPr>
            <w:tcW w:w="570" w:type="dxa"/>
            <w:vMerge w:val="restart"/>
          </w:tcPr>
          <w:p>
            <w:pPr>
              <w:pStyle w:val="9"/>
              <w:rPr>
                <w:rFonts w:ascii="Times New Roman"/>
                <w:sz w:val="18"/>
              </w:rPr>
            </w:pPr>
          </w:p>
        </w:tc>
        <w:tc>
          <w:tcPr>
            <w:tcW w:w="425" w:type="dxa"/>
            <w:vMerge w:val="restart"/>
          </w:tcPr>
          <w:p>
            <w:pPr>
              <w:pStyle w:val="9"/>
              <w:spacing w:before="1"/>
              <w:ind w:left="131"/>
              <w:rPr>
                <w:sz w:val="18"/>
              </w:rPr>
            </w:pPr>
            <w:r>
              <w:rPr>
                <w:sz w:val="18"/>
              </w:rPr>
              <w:t>√</w:t>
            </w:r>
          </w:p>
        </w:tc>
        <w:tc>
          <w:tcPr>
            <w:tcW w:w="568" w:type="dxa"/>
            <w:vMerge w:val="restart"/>
          </w:tcPr>
          <w:p>
            <w:pPr>
              <w:pStyle w:val="9"/>
              <w:rPr>
                <w:rFonts w:ascii="Times New Roman"/>
                <w:sz w:val="18"/>
              </w:rPr>
            </w:pPr>
          </w:p>
        </w:tc>
        <w:tc>
          <w:tcPr>
            <w:tcW w:w="428" w:type="dxa"/>
            <w:vMerge w:val="restart"/>
          </w:tcPr>
          <w:p>
            <w:pPr>
              <w:pStyle w:val="9"/>
              <w:rPr>
                <w:rFonts w:ascii="Times New Roman"/>
                <w:sz w:val="18"/>
              </w:rPr>
            </w:pPr>
          </w:p>
        </w:tc>
        <w:tc>
          <w:tcPr>
            <w:tcW w:w="489" w:type="dxa"/>
            <w:vMerge w:val="restart"/>
          </w:tcPr>
          <w:p>
            <w:pPr>
              <w:pStyle w:val="9"/>
              <w:spacing w:before="1"/>
              <w:ind w:left="162"/>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403" w:type="dxa"/>
          </w:tcPr>
          <w:p>
            <w:pPr>
              <w:pStyle w:val="9"/>
              <w:ind w:left="100" w:right="72"/>
              <w:jc w:val="center"/>
              <w:rPr>
                <w:rFonts w:hint="default" w:eastAsia="仿宋"/>
                <w:sz w:val="18"/>
                <w:lang w:val="en-US" w:eastAsia="zh-CN"/>
              </w:rPr>
            </w:pPr>
            <w:r>
              <w:rPr>
                <w:rFonts w:hint="eastAsia"/>
                <w:sz w:val="18"/>
                <w:lang w:val="en-US" w:eastAsia="zh-CN"/>
              </w:rPr>
              <w:t>15</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ind w:left="23"/>
              <w:rPr>
                <w:sz w:val="18"/>
              </w:rPr>
            </w:pPr>
            <w:r>
              <w:rPr>
                <w:sz w:val="18"/>
              </w:rPr>
              <w:t>没有数据的表格应当列出空表并说明。</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03" w:type="dxa"/>
            <w:vMerge w:val="restart"/>
          </w:tcPr>
          <w:p>
            <w:pPr>
              <w:pStyle w:val="9"/>
              <w:spacing w:before="148"/>
              <w:ind w:left="119"/>
              <w:rPr>
                <w:rFonts w:hint="default" w:eastAsia="仿宋"/>
                <w:sz w:val="18"/>
                <w:lang w:val="en-US" w:eastAsia="zh-CN"/>
              </w:rPr>
            </w:pPr>
            <w:r>
              <w:rPr>
                <w:rFonts w:hint="eastAsia"/>
                <w:sz w:val="18"/>
                <w:lang w:val="en-US" w:eastAsia="zh-CN"/>
              </w:rPr>
              <w:t>16</w:t>
            </w:r>
          </w:p>
        </w:tc>
        <w:tc>
          <w:tcPr>
            <w:tcW w:w="607" w:type="dxa"/>
            <w:vMerge w:val="restart"/>
          </w:tcPr>
          <w:p>
            <w:pPr>
              <w:pStyle w:val="9"/>
              <w:spacing w:line="328" w:lineRule="auto"/>
              <w:ind w:left="132" w:right="16" w:hanging="94"/>
              <w:rPr>
                <w:sz w:val="18"/>
              </w:rPr>
            </w:pPr>
            <w:r>
              <w:rPr>
                <w:sz w:val="18"/>
              </w:rPr>
              <w:t>财政预决算</w:t>
            </w:r>
          </w:p>
        </w:tc>
        <w:tc>
          <w:tcPr>
            <w:tcW w:w="615" w:type="dxa"/>
            <w:vMerge w:val="restart"/>
          </w:tcPr>
          <w:p>
            <w:pPr>
              <w:pStyle w:val="9"/>
              <w:spacing w:line="328" w:lineRule="auto"/>
              <w:ind w:left="134" w:right="108"/>
              <w:rPr>
                <w:sz w:val="18"/>
              </w:rPr>
            </w:pPr>
            <w:r>
              <w:rPr>
                <w:sz w:val="18"/>
              </w:rPr>
              <w:t>部门决算</w:t>
            </w:r>
          </w:p>
        </w:tc>
        <w:tc>
          <w:tcPr>
            <w:tcW w:w="5478" w:type="dxa"/>
          </w:tcPr>
          <w:p>
            <w:pPr>
              <w:pStyle w:val="9"/>
              <w:spacing w:before="121"/>
              <w:ind w:left="23"/>
              <w:rPr>
                <w:sz w:val="18"/>
              </w:rPr>
            </w:pPr>
            <w:r>
              <w:rPr>
                <w:sz w:val="18"/>
              </w:rPr>
              <w:t>收支总体情况表：①部门收支总体情况表。②部门收入总体情况表。③部门支出总体情况表。</w:t>
            </w:r>
          </w:p>
        </w:tc>
        <w:tc>
          <w:tcPr>
            <w:tcW w:w="1278" w:type="dxa"/>
            <w:vMerge w:val="restart"/>
          </w:tcPr>
          <w:p>
            <w:pPr>
              <w:pStyle w:val="9"/>
              <w:spacing w:line="328" w:lineRule="auto"/>
              <w:ind w:left="46" w:right="-15" w:firstLine="67"/>
              <w:rPr>
                <w:sz w:val="18"/>
              </w:rPr>
            </w:pPr>
            <w:r>
              <w:rPr>
                <w:sz w:val="18"/>
              </w:rPr>
              <w:t>《中华人民共</w:t>
            </w:r>
            <w:r>
              <w:rPr>
                <w:spacing w:val="-7"/>
                <w:sz w:val="18"/>
              </w:rPr>
              <w:t>和国预算法》、</w:t>
            </w:r>
          </w:p>
          <w:p>
            <w:pPr>
              <w:pStyle w:val="9"/>
              <w:spacing w:before="4" w:line="331" w:lineRule="auto"/>
              <w:ind w:left="53" w:right="48" w:firstLine="62"/>
              <w:rPr>
                <w:sz w:val="18"/>
              </w:rPr>
            </w:pPr>
            <w:r>
              <w:rPr>
                <w:sz w:val="18"/>
              </w:rPr>
              <w:t>《中华人民共和国政府信息</w:t>
            </w:r>
            <w:r>
              <w:rPr>
                <w:spacing w:val="-24"/>
                <w:sz w:val="18"/>
              </w:rPr>
              <w:t>公开条例》、《</w:t>
            </w:r>
            <w:r>
              <w:rPr>
                <w:spacing w:val="-21"/>
                <w:sz w:val="18"/>
              </w:rPr>
              <w:t>政部关于印发&lt;</w:t>
            </w:r>
            <w:r>
              <w:rPr>
                <w:spacing w:val="-20"/>
                <w:sz w:val="18"/>
              </w:rPr>
              <w:t>方预决算公</w:t>
            </w:r>
          </w:p>
          <w:p>
            <w:pPr>
              <w:pStyle w:val="9"/>
              <w:spacing w:before="74" w:line="319" w:lineRule="auto"/>
              <w:ind w:left="65" w:right="38" w:hanging="140"/>
              <w:rPr>
                <w:sz w:val="18"/>
              </w:rPr>
            </w:pPr>
            <w:r>
              <w:rPr>
                <w:spacing w:val="-33"/>
                <w:position w:val="2"/>
                <w:sz w:val="18"/>
              </w:rPr>
              <w:t>，</w:t>
            </w:r>
            <w:r>
              <w:rPr>
                <w:spacing w:val="-7"/>
                <w:sz w:val="18"/>
              </w:rPr>
              <w:t>开操作规程的</w:t>
            </w:r>
            <w:r>
              <w:rPr>
                <w:spacing w:val="-3"/>
                <w:sz w:val="18"/>
              </w:rPr>
              <w:t>通知&gt;》</w:t>
            </w:r>
            <w:r>
              <w:rPr>
                <w:sz w:val="18"/>
              </w:rPr>
              <w:t>（</w:t>
            </w:r>
            <w:r>
              <w:rPr>
                <w:spacing w:val="-7"/>
                <w:sz w:val="18"/>
              </w:rPr>
              <w:t>财预</w:t>
            </w:r>
            <w:r>
              <w:rPr>
                <w:sz w:val="18"/>
              </w:rPr>
              <w:t>〔2016</w:t>
            </w:r>
            <w:r>
              <w:rPr>
                <w:spacing w:val="-58"/>
                <w:sz w:val="18"/>
              </w:rPr>
              <w:t>〕</w:t>
            </w:r>
            <w:r>
              <w:rPr>
                <w:sz w:val="18"/>
              </w:rPr>
              <w:t>143</w:t>
            </w:r>
            <w:r>
              <w:rPr>
                <w:spacing w:val="-19"/>
                <w:sz w:val="18"/>
              </w:rPr>
              <w:t>号</w:t>
            </w:r>
            <w:r>
              <w:rPr>
                <w:spacing w:val="-21"/>
                <w:sz w:val="18"/>
              </w:rPr>
              <w:t>等法律法规和文</w:t>
            </w:r>
            <w:r>
              <w:rPr>
                <w:spacing w:val="-13"/>
                <w:sz w:val="18"/>
              </w:rPr>
              <w:t>件规定</w:t>
            </w:r>
          </w:p>
        </w:tc>
        <w:tc>
          <w:tcPr>
            <w:tcW w:w="710" w:type="dxa"/>
            <w:vMerge w:val="restart"/>
          </w:tcPr>
          <w:p>
            <w:pPr>
              <w:pStyle w:val="9"/>
              <w:spacing w:before="119" w:line="178" w:lineRule="exact"/>
              <w:ind w:left="-133"/>
              <w:rPr>
                <w:rFonts w:hint="eastAsia" w:eastAsia="仿宋"/>
                <w:sz w:val="18"/>
                <w:lang w:eastAsia="zh-CN"/>
              </w:rPr>
            </w:pPr>
            <w:r>
              <w:rPr>
                <w:sz w:val="18"/>
              </w:rPr>
              <w:t>财</w:t>
            </w:r>
            <w:r>
              <w:rPr>
                <w:rFonts w:hint="eastAsia"/>
                <w:sz w:val="18"/>
                <w:lang w:eastAsia="zh-CN"/>
              </w:rPr>
              <w:t>别拉洪乡</w:t>
            </w:r>
          </w:p>
          <w:p>
            <w:pPr>
              <w:pStyle w:val="9"/>
              <w:spacing w:before="31" w:line="314" w:lineRule="exact"/>
              <w:ind w:left="71" w:right="47" w:hanging="216"/>
              <w:jc w:val="both"/>
              <w:rPr>
                <w:sz w:val="18"/>
              </w:rPr>
            </w:pPr>
            <w:r>
              <w:rPr>
                <w:spacing w:val="36"/>
                <w:position w:val="12"/>
                <w:sz w:val="18"/>
              </w:rPr>
              <w:t>地</w:t>
            </w:r>
            <w:r>
              <w:rPr>
                <w:spacing w:val="7"/>
                <w:sz w:val="18"/>
              </w:rPr>
              <w:t>人民代表大会批准后</w:t>
            </w:r>
            <w:r>
              <w:rPr>
                <w:sz w:val="18"/>
              </w:rPr>
              <w:t>20</w:t>
            </w:r>
            <w:r>
              <w:rPr>
                <w:spacing w:val="-15"/>
                <w:sz w:val="18"/>
              </w:rPr>
              <w:t>日内</w:t>
            </w:r>
          </w:p>
        </w:tc>
        <w:tc>
          <w:tcPr>
            <w:tcW w:w="993" w:type="dxa"/>
            <w:vMerge w:val="restart"/>
          </w:tcPr>
          <w:p>
            <w:pPr>
              <w:pStyle w:val="9"/>
              <w:spacing w:line="328" w:lineRule="auto"/>
              <w:ind w:left="144" w:right="116" w:firstLine="91"/>
              <w:rPr>
                <w:rFonts w:hint="eastAsia" w:eastAsia="仿宋"/>
                <w:sz w:val="18"/>
                <w:lang w:eastAsia="zh-CN"/>
              </w:rPr>
            </w:pPr>
            <w:r>
              <w:rPr>
                <w:rFonts w:hint="eastAsia"/>
                <w:sz w:val="18"/>
                <w:lang w:eastAsia="zh-CN"/>
              </w:rPr>
              <w:t>别拉洪乡人民政府</w:t>
            </w:r>
          </w:p>
        </w:tc>
        <w:tc>
          <w:tcPr>
            <w:tcW w:w="993" w:type="dxa"/>
            <w:vMerge w:val="restart"/>
          </w:tcPr>
          <w:p>
            <w:pPr>
              <w:pStyle w:val="9"/>
              <w:numPr>
                <w:ilvl w:val="0"/>
                <w:numId w:val="16"/>
              </w:numPr>
              <w:tabs>
                <w:tab w:val="left" w:pos="236"/>
              </w:tabs>
              <w:spacing w:before="147" w:after="0" w:line="240" w:lineRule="auto"/>
              <w:ind w:left="235" w:right="0" w:hanging="185"/>
              <w:jc w:val="left"/>
              <w:rPr>
                <w:sz w:val="18"/>
              </w:rPr>
            </w:pPr>
            <w:r>
              <w:rPr>
                <w:sz w:val="18"/>
              </w:rPr>
              <w:t>政府网站</w:t>
            </w:r>
          </w:p>
        </w:tc>
        <w:tc>
          <w:tcPr>
            <w:tcW w:w="425" w:type="dxa"/>
            <w:vMerge w:val="restart"/>
          </w:tcPr>
          <w:p>
            <w:pPr>
              <w:pStyle w:val="9"/>
              <w:spacing w:before="147"/>
              <w:ind w:left="130"/>
              <w:rPr>
                <w:sz w:val="18"/>
              </w:rPr>
            </w:pPr>
            <w:r>
              <w:rPr>
                <w:sz w:val="18"/>
              </w:rPr>
              <w:t>√</w:t>
            </w:r>
          </w:p>
        </w:tc>
        <w:tc>
          <w:tcPr>
            <w:tcW w:w="570" w:type="dxa"/>
            <w:vMerge w:val="restart"/>
          </w:tcPr>
          <w:p>
            <w:pPr>
              <w:pStyle w:val="9"/>
              <w:rPr>
                <w:rFonts w:ascii="Times New Roman"/>
                <w:sz w:val="18"/>
              </w:rPr>
            </w:pPr>
          </w:p>
        </w:tc>
        <w:tc>
          <w:tcPr>
            <w:tcW w:w="425" w:type="dxa"/>
            <w:vMerge w:val="restart"/>
          </w:tcPr>
          <w:p>
            <w:pPr>
              <w:pStyle w:val="9"/>
              <w:spacing w:before="147"/>
              <w:ind w:left="131"/>
              <w:rPr>
                <w:sz w:val="18"/>
              </w:rPr>
            </w:pPr>
            <w:r>
              <w:rPr>
                <w:sz w:val="18"/>
              </w:rPr>
              <w:t>√</w:t>
            </w:r>
          </w:p>
        </w:tc>
        <w:tc>
          <w:tcPr>
            <w:tcW w:w="568" w:type="dxa"/>
            <w:vMerge w:val="restart"/>
          </w:tcPr>
          <w:p>
            <w:pPr>
              <w:pStyle w:val="9"/>
              <w:rPr>
                <w:rFonts w:ascii="Times New Roman"/>
                <w:sz w:val="18"/>
              </w:rPr>
            </w:pPr>
          </w:p>
        </w:tc>
        <w:tc>
          <w:tcPr>
            <w:tcW w:w="428" w:type="dxa"/>
            <w:vMerge w:val="restart"/>
          </w:tcPr>
          <w:p>
            <w:pPr>
              <w:pStyle w:val="9"/>
              <w:rPr>
                <w:rFonts w:ascii="Times New Roman"/>
                <w:sz w:val="18"/>
              </w:rPr>
            </w:pPr>
          </w:p>
        </w:tc>
        <w:tc>
          <w:tcPr>
            <w:tcW w:w="489" w:type="dxa"/>
            <w:vMerge w:val="restart"/>
          </w:tcPr>
          <w:p>
            <w:pPr>
              <w:pStyle w:val="9"/>
              <w:spacing w:before="147"/>
              <w:ind w:left="162"/>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6" w:hRule="atLeast"/>
        </w:trPr>
        <w:tc>
          <w:tcPr>
            <w:tcW w:w="403" w:type="dxa"/>
            <w:vMerge w:val="continue"/>
            <w:tcBorders>
              <w:top w:val="nil"/>
            </w:tcBorders>
          </w:tcPr>
          <w:p>
            <w:pPr>
              <w:rPr>
                <w:sz w:val="2"/>
                <w:szCs w:val="2"/>
              </w:rPr>
            </w:pP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71"/>
              <w:ind w:left="23"/>
              <w:rPr>
                <w:sz w:val="18"/>
              </w:rPr>
            </w:pPr>
            <w:r>
              <w:rPr>
                <w:sz w:val="18"/>
              </w:rPr>
              <w:t>财政拨款收支情况表：①财政拨款收支总体情况表。②一般公共预算支出情况表。③一般公共预算基本支出情况表。④一般公共预算“三公”经费支出情况表。⑤政府性基金预算支出情况表。</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03" w:type="dxa"/>
          </w:tcPr>
          <w:p>
            <w:pPr>
              <w:pStyle w:val="9"/>
              <w:ind w:left="100" w:right="72"/>
              <w:jc w:val="center"/>
              <w:rPr>
                <w:rFonts w:hint="default" w:eastAsia="仿宋"/>
                <w:sz w:val="18"/>
                <w:lang w:val="en-US" w:eastAsia="zh-CN"/>
              </w:rPr>
            </w:pPr>
            <w:r>
              <w:rPr>
                <w:rFonts w:hint="eastAsia"/>
                <w:sz w:val="18"/>
                <w:lang w:val="en-US" w:eastAsia="zh-CN"/>
              </w:rPr>
              <w:t>17</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153" w:line="331" w:lineRule="auto"/>
              <w:ind w:left="23" w:right="42"/>
              <w:rPr>
                <w:sz w:val="18"/>
              </w:rPr>
            </w:pPr>
            <w:r>
              <w:rPr>
                <w:sz w:val="18"/>
              </w:rPr>
              <w:t>一般公共预算支出情况表公开到功能分类项级科目。一般公共预算基本支出表公开到经济分类款级科目。</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trPr>
        <w:tc>
          <w:tcPr>
            <w:tcW w:w="403" w:type="dxa"/>
          </w:tcPr>
          <w:p>
            <w:pPr>
              <w:pStyle w:val="9"/>
              <w:spacing w:before="111"/>
              <w:ind w:left="100" w:right="72"/>
              <w:jc w:val="center"/>
              <w:rPr>
                <w:rFonts w:hint="default" w:eastAsia="仿宋"/>
                <w:sz w:val="18"/>
                <w:lang w:val="en-US" w:eastAsia="zh-CN"/>
              </w:rPr>
            </w:pPr>
            <w:r>
              <w:rPr>
                <w:rFonts w:hint="eastAsia"/>
                <w:sz w:val="18"/>
                <w:lang w:val="en-US" w:eastAsia="zh-CN"/>
              </w:rPr>
              <w:t>18</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57" w:line="331" w:lineRule="auto"/>
              <w:ind w:left="23" w:right="37"/>
              <w:jc w:val="both"/>
              <w:rPr>
                <w:sz w:val="18"/>
              </w:rPr>
            </w:pPr>
            <w:r>
              <w:rPr>
                <w:sz w:val="1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5" w:hRule="atLeast"/>
        </w:trPr>
        <w:tc>
          <w:tcPr>
            <w:tcW w:w="403" w:type="dxa"/>
          </w:tcPr>
          <w:p>
            <w:pPr>
              <w:pStyle w:val="9"/>
              <w:ind w:left="100" w:right="72"/>
              <w:jc w:val="center"/>
              <w:rPr>
                <w:rFonts w:hint="default" w:eastAsia="仿宋"/>
                <w:sz w:val="18"/>
                <w:lang w:val="en-US" w:eastAsia="zh-CN"/>
              </w:rPr>
            </w:pPr>
            <w:r>
              <w:rPr>
                <w:rFonts w:hint="eastAsia"/>
                <w:sz w:val="18"/>
                <w:lang w:val="en-US" w:eastAsia="zh-CN"/>
              </w:rPr>
              <w:t>19</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60" w:line="331" w:lineRule="auto"/>
              <w:ind w:left="23" w:right="37"/>
              <w:jc w:val="both"/>
              <w:rPr>
                <w:sz w:val="18"/>
              </w:rPr>
            </w:pPr>
            <w:r>
              <w:rPr>
                <w:sz w:val="18"/>
              </w:rPr>
              <w:t>本部门职责、机构设置情况、决算收支增减变化、机关运行经费安排以及政府采购（主要包括部门政府采购支出总金额，货物、工程、服务的采购金额，授予中小企业的合同金额及占政府采购支出总金额的比重）等情况的说明，并对专业性较强的名词进行解释。结合工作进展情况，逐步公开国有资产占用、绩效评价结果等情况。</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403" w:type="dxa"/>
          </w:tcPr>
          <w:p>
            <w:pPr>
              <w:pStyle w:val="9"/>
              <w:spacing w:before="107"/>
              <w:ind w:left="100" w:right="72"/>
              <w:jc w:val="center"/>
              <w:rPr>
                <w:rFonts w:hint="eastAsia" w:eastAsia="仿宋"/>
                <w:sz w:val="18"/>
                <w:lang w:val="en-US" w:eastAsia="zh-CN"/>
              </w:rPr>
            </w:pPr>
            <w:r>
              <w:rPr>
                <w:sz w:val="18"/>
              </w:rPr>
              <w:t>2</w:t>
            </w:r>
            <w:r>
              <w:rPr>
                <w:rFonts w:hint="eastAsia"/>
                <w:sz w:val="18"/>
                <w:lang w:val="en-US" w:eastAsia="zh-CN"/>
              </w:rPr>
              <w:t>0</w:t>
            </w:r>
          </w:p>
        </w:tc>
        <w:tc>
          <w:tcPr>
            <w:tcW w:w="607"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5478" w:type="dxa"/>
          </w:tcPr>
          <w:p>
            <w:pPr>
              <w:pStyle w:val="9"/>
              <w:spacing w:before="107"/>
              <w:ind w:left="1218"/>
              <w:rPr>
                <w:sz w:val="18"/>
              </w:rPr>
            </w:pPr>
            <w:r>
              <w:rPr>
                <w:sz w:val="18"/>
              </w:rPr>
              <w:t>没有数据的表格应当列出空表并说明。</w:t>
            </w:r>
          </w:p>
        </w:tc>
        <w:tc>
          <w:tcPr>
            <w:tcW w:w="127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993"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70" w:type="dxa"/>
            <w:vMerge w:val="continue"/>
            <w:tcBorders>
              <w:top w:val="nil"/>
            </w:tcBorders>
          </w:tcPr>
          <w:p>
            <w:pPr>
              <w:rPr>
                <w:sz w:val="2"/>
                <w:szCs w:val="2"/>
              </w:rPr>
            </w:pPr>
          </w:p>
        </w:tc>
        <w:tc>
          <w:tcPr>
            <w:tcW w:w="425"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428" w:type="dxa"/>
            <w:vMerge w:val="continue"/>
            <w:tcBorders>
              <w:top w:val="nil"/>
            </w:tcBorders>
          </w:tcPr>
          <w:p>
            <w:pPr>
              <w:rPr>
                <w:sz w:val="2"/>
                <w:szCs w:val="2"/>
              </w:rPr>
            </w:pPr>
          </w:p>
        </w:tc>
        <w:tc>
          <w:tcPr>
            <w:tcW w:w="489" w:type="dxa"/>
            <w:vMerge w:val="continue"/>
            <w:tcBorders>
              <w:top w:val="nil"/>
            </w:tcBorders>
          </w:tcPr>
          <w:p>
            <w:pPr>
              <w:rPr>
                <w:sz w:val="2"/>
                <w:szCs w:val="2"/>
              </w:rPr>
            </w:pPr>
          </w:p>
        </w:tc>
      </w:tr>
    </w:tbl>
    <w:p>
      <w:pPr>
        <w:spacing w:after="0"/>
        <w:rPr>
          <w:sz w:val="2"/>
          <w:szCs w:val="2"/>
        </w:rPr>
        <w:sectPr>
          <w:footerReference r:id="rId7" w:type="default"/>
          <w:pgSz w:w="16840" w:h="11910" w:orient="landscape"/>
          <w:pgMar w:top="1100" w:right="540" w:bottom="1320" w:left="360" w:header="0" w:footer="1133" w:gutter="0"/>
          <w:pgNumType w:fmt="decimal" w:start="11"/>
          <w:cols w:space="720" w:num="1"/>
        </w:sectPr>
      </w:pPr>
    </w:p>
    <w:p>
      <w:pPr>
        <w:pStyle w:val="2"/>
        <w:spacing w:before="58"/>
        <w:ind w:left="2889" w:right="2706"/>
        <w:jc w:val="center"/>
      </w:pPr>
      <w:r>
        <w:t>（五）社会保险领域基层政务公开标准目录</w:t>
      </w:r>
    </w:p>
    <w:tbl>
      <w:tblPr>
        <w:tblStyle w:val="5"/>
        <w:tblW w:w="0" w:type="auto"/>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080"/>
        <w:gridCol w:w="3060"/>
        <w:gridCol w:w="2245"/>
        <w:gridCol w:w="1411"/>
        <w:gridCol w:w="1024"/>
        <w:gridCol w:w="1564"/>
        <w:gridCol w:w="652"/>
        <w:gridCol w:w="720"/>
        <w:gridCol w:w="540"/>
        <w:gridCol w:w="720"/>
        <w:gridCol w:w="720"/>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spacing w:line="271" w:lineRule="auto"/>
              <w:ind w:left="167" w:right="139"/>
              <w:rPr>
                <w:rFonts w:hint="eastAsia" w:ascii="黑体" w:eastAsia="黑体"/>
                <w:sz w:val="22"/>
              </w:rPr>
            </w:pPr>
            <w:r>
              <w:rPr>
                <w:rFonts w:hint="eastAsia" w:ascii="黑体" w:eastAsia="黑体"/>
                <w:sz w:val="22"/>
              </w:rPr>
              <w:t>序号</w:t>
            </w:r>
          </w:p>
        </w:tc>
        <w:tc>
          <w:tcPr>
            <w:tcW w:w="1800" w:type="dxa"/>
            <w:gridSpan w:val="2"/>
          </w:tcPr>
          <w:p>
            <w:pPr>
              <w:pStyle w:val="9"/>
              <w:spacing w:before="15" w:line="277" w:lineRule="exact"/>
              <w:ind w:left="467"/>
              <w:rPr>
                <w:rFonts w:hint="eastAsia" w:ascii="黑体" w:eastAsia="黑体"/>
                <w:sz w:val="22"/>
              </w:rPr>
            </w:pPr>
            <w:r>
              <w:rPr>
                <w:rFonts w:hint="eastAsia" w:ascii="黑体" w:eastAsia="黑体"/>
                <w:sz w:val="22"/>
              </w:rPr>
              <w:t>公开事项</w:t>
            </w:r>
          </w:p>
        </w:tc>
        <w:tc>
          <w:tcPr>
            <w:tcW w:w="3060" w:type="dxa"/>
            <w:vMerge w:val="restart"/>
          </w:tcPr>
          <w:p>
            <w:pPr>
              <w:pStyle w:val="9"/>
              <w:ind w:left="659"/>
              <w:rPr>
                <w:rFonts w:hint="eastAsia" w:ascii="黑体" w:eastAsia="黑体"/>
                <w:sz w:val="22"/>
              </w:rPr>
            </w:pPr>
            <w:r>
              <w:rPr>
                <w:rFonts w:hint="eastAsia" w:ascii="黑体" w:eastAsia="黑体"/>
                <w:sz w:val="22"/>
              </w:rPr>
              <w:t>公开内容（要素）</w:t>
            </w:r>
          </w:p>
        </w:tc>
        <w:tc>
          <w:tcPr>
            <w:tcW w:w="2245" w:type="dxa"/>
            <w:vMerge w:val="restart"/>
          </w:tcPr>
          <w:p>
            <w:pPr>
              <w:pStyle w:val="9"/>
              <w:ind w:left="690"/>
              <w:rPr>
                <w:rFonts w:hint="eastAsia" w:ascii="黑体" w:eastAsia="黑体"/>
                <w:sz w:val="22"/>
              </w:rPr>
            </w:pPr>
            <w:r>
              <w:rPr>
                <w:rFonts w:hint="eastAsia" w:ascii="黑体" w:eastAsia="黑体"/>
                <w:sz w:val="22"/>
              </w:rPr>
              <w:t>公开依据</w:t>
            </w:r>
          </w:p>
        </w:tc>
        <w:tc>
          <w:tcPr>
            <w:tcW w:w="1411" w:type="dxa"/>
            <w:vMerge w:val="restart"/>
          </w:tcPr>
          <w:p>
            <w:pPr>
              <w:pStyle w:val="9"/>
              <w:ind w:left="274"/>
              <w:rPr>
                <w:rFonts w:hint="eastAsia" w:ascii="黑体" w:eastAsia="黑体"/>
                <w:sz w:val="22"/>
              </w:rPr>
            </w:pPr>
            <w:r>
              <w:rPr>
                <w:rFonts w:hint="eastAsia" w:ascii="黑体" w:eastAsia="黑体"/>
                <w:sz w:val="22"/>
              </w:rPr>
              <w:t>公开时限</w:t>
            </w:r>
          </w:p>
        </w:tc>
        <w:tc>
          <w:tcPr>
            <w:tcW w:w="1024" w:type="dxa"/>
            <w:vMerge w:val="restart"/>
          </w:tcPr>
          <w:p>
            <w:pPr>
              <w:pStyle w:val="9"/>
              <w:spacing w:line="271" w:lineRule="auto"/>
              <w:ind w:left="411" w:right="160" w:hanging="221"/>
              <w:rPr>
                <w:rFonts w:hint="eastAsia" w:ascii="黑体" w:eastAsia="黑体"/>
                <w:sz w:val="22"/>
              </w:rPr>
            </w:pPr>
            <w:r>
              <w:rPr>
                <w:rFonts w:hint="eastAsia" w:ascii="黑体" w:eastAsia="黑体"/>
                <w:sz w:val="22"/>
              </w:rPr>
              <w:t>公开主体</w:t>
            </w:r>
          </w:p>
        </w:tc>
        <w:tc>
          <w:tcPr>
            <w:tcW w:w="1564" w:type="dxa"/>
            <w:vMerge w:val="restart"/>
          </w:tcPr>
          <w:p>
            <w:pPr>
              <w:pStyle w:val="9"/>
              <w:spacing w:line="271" w:lineRule="auto"/>
              <w:ind w:left="681" w:right="100" w:hanging="550"/>
              <w:rPr>
                <w:rFonts w:hint="eastAsia" w:ascii="黑体" w:eastAsia="黑体"/>
                <w:sz w:val="22"/>
              </w:rPr>
            </w:pPr>
            <w:r>
              <w:rPr>
                <w:rFonts w:hint="eastAsia" w:ascii="黑体" w:eastAsia="黑体"/>
                <w:sz w:val="22"/>
              </w:rPr>
              <w:t>公开渠道和载体</w:t>
            </w:r>
          </w:p>
        </w:tc>
        <w:tc>
          <w:tcPr>
            <w:tcW w:w="1372" w:type="dxa"/>
            <w:gridSpan w:val="2"/>
          </w:tcPr>
          <w:p>
            <w:pPr>
              <w:pStyle w:val="9"/>
              <w:spacing w:before="15" w:line="277" w:lineRule="exact"/>
              <w:ind w:left="254"/>
              <w:rPr>
                <w:rFonts w:hint="eastAsia" w:ascii="黑体" w:eastAsia="黑体"/>
                <w:sz w:val="22"/>
              </w:rPr>
            </w:pPr>
            <w:r>
              <w:rPr>
                <w:rFonts w:hint="eastAsia" w:ascii="黑体" w:eastAsia="黑体"/>
                <w:sz w:val="22"/>
              </w:rPr>
              <w:t>公开对象</w:t>
            </w:r>
          </w:p>
        </w:tc>
        <w:tc>
          <w:tcPr>
            <w:tcW w:w="1260" w:type="dxa"/>
            <w:gridSpan w:val="2"/>
          </w:tcPr>
          <w:p>
            <w:pPr>
              <w:pStyle w:val="9"/>
              <w:spacing w:before="15" w:line="277" w:lineRule="exact"/>
              <w:ind w:left="198"/>
              <w:rPr>
                <w:rFonts w:hint="eastAsia" w:ascii="黑体" w:eastAsia="黑体"/>
                <w:sz w:val="22"/>
              </w:rPr>
            </w:pPr>
            <w:r>
              <w:rPr>
                <w:rFonts w:hint="eastAsia" w:ascii="黑体" w:eastAsia="黑体"/>
                <w:sz w:val="22"/>
              </w:rPr>
              <w:t>公开方式</w:t>
            </w:r>
          </w:p>
        </w:tc>
        <w:tc>
          <w:tcPr>
            <w:tcW w:w="1440" w:type="dxa"/>
            <w:gridSpan w:val="2"/>
          </w:tcPr>
          <w:p>
            <w:pPr>
              <w:pStyle w:val="9"/>
              <w:spacing w:before="15" w:line="277" w:lineRule="exact"/>
              <w:ind w:left="28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一级事项</w:t>
            </w:r>
          </w:p>
        </w:tc>
        <w:tc>
          <w:tcPr>
            <w:tcW w:w="1080" w:type="dxa"/>
          </w:tcPr>
          <w:p>
            <w:pPr>
              <w:pStyle w:val="9"/>
              <w:spacing w:before="175" w:line="268" w:lineRule="auto"/>
              <w:ind w:left="438" w:right="189" w:hanging="221"/>
              <w:rPr>
                <w:rFonts w:hint="eastAsia" w:ascii="黑体" w:eastAsia="黑体"/>
                <w:sz w:val="22"/>
              </w:rPr>
            </w:pPr>
            <w:r>
              <w:rPr>
                <w:rFonts w:hint="eastAsia" w:ascii="黑体" w:eastAsia="黑体"/>
                <w:sz w:val="22"/>
              </w:rPr>
              <w:t>二级事项</w:t>
            </w:r>
          </w:p>
        </w:tc>
        <w:tc>
          <w:tcPr>
            <w:tcW w:w="3060" w:type="dxa"/>
            <w:vMerge w:val="continue"/>
            <w:tcBorders>
              <w:top w:val="nil"/>
            </w:tcBorders>
          </w:tcPr>
          <w:p>
            <w:pPr>
              <w:rPr>
                <w:sz w:val="2"/>
                <w:szCs w:val="2"/>
              </w:rPr>
            </w:pPr>
          </w:p>
        </w:tc>
        <w:tc>
          <w:tcPr>
            <w:tcW w:w="2245" w:type="dxa"/>
            <w:vMerge w:val="continue"/>
            <w:tcBorders>
              <w:top w:val="nil"/>
            </w:tcBorders>
          </w:tcPr>
          <w:p>
            <w:pPr>
              <w:rPr>
                <w:sz w:val="2"/>
                <w:szCs w:val="2"/>
              </w:rPr>
            </w:pPr>
          </w:p>
        </w:tc>
        <w:tc>
          <w:tcPr>
            <w:tcW w:w="1411" w:type="dxa"/>
            <w:vMerge w:val="continue"/>
            <w:tcBorders>
              <w:top w:val="nil"/>
            </w:tcBorders>
          </w:tcPr>
          <w:p>
            <w:pPr>
              <w:rPr>
                <w:sz w:val="2"/>
                <w:szCs w:val="2"/>
              </w:rPr>
            </w:pPr>
          </w:p>
        </w:tc>
        <w:tc>
          <w:tcPr>
            <w:tcW w:w="1024" w:type="dxa"/>
            <w:vMerge w:val="continue"/>
            <w:tcBorders>
              <w:top w:val="nil"/>
            </w:tcBorders>
          </w:tcPr>
          <w:p>
            <w:pPr>
              <w:rPr>
                <w:sz w:val="2"/>
                <w:szCs w:val="2"/>
              </w:rPr>
            </w:pPr>
          </w:p>
        </w:tc>
        <w:tc>
          <w:tcPr>
            <w:tcW w:w="1564" w:type="dxa"/>
            <w:vMerge w:val="continue"/>
            <w:tcBorders>
              <w:top w:val="nil"/>
            </w:tcBorders>
          </w:tcPr>
          <w:p>
            <w:pPr>
              <w:rPr>
                <w:sz w:val="2"/>
                <w:szCs w:val="2"/>
              </w:rPr>
            </w:pPr>
          </w:p>
        </w:tc>
        <w:tc>
          <w:tcPr>
            <w:tcW w:w="652" w:type="dxa"/>
          </w:tcPr>
          <w:p>
            <w:pPr>
              <w:pStyle w:val="9"/>
              <w:spacing w:before="17"/>
              <w:ind w:left="223"/>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720" w:type="dxa"/>
          </w:tcPr>
          <w:p>
            <w:pPr>
              <w:pStyle w:val="9"/>
              <w:spacing w:before="175" w:line="268" w:lineRule="auto"/>
              <w:ind w:left="147" w:right="118"/>
              <w:rPr>
                <w:rFonts w:hint="eastAsia" w:ascii="黑体" w:eastAsia="黑体"/>
                <w:sz w:val="22"/>
              </w:rPr>
            </w:pPr>
            <w:r>
              <w:rPr>
                <w:rFonts w:hint="eastAsia" w:ascii="黑体" w:eastAsia="黑体"/>
                <w:sz w:val="22"/>
              </w:rPr>
              <w:t>特定群众</w:t>
            </w:r>
          </w:p>
        </w:tc>
        <w:tc>
          <w:tcPr>
            <w:tcW w:w="540" w:type="dxa"/>
          </w:tcPr>
          <w:p>
            <w:pPr>
              <w:pStyle w:val="9"/>
              <w:spacing w:before="175" w:line="268" w:lineRule="auto"/>
              <w:ind w:left="169" w:right="137"/>
              <w:rPr>
                <w:rFonts w:hint="eastAsia" w:ascii="黑体" w:eastAsia="黑体"/>
                <w:sz w:val="22"/>
              </w:rPr>
            </w:pPr>
            <w:r>
              <w:rPr>
                <w:rFonts w:hint="eastAsia" w:ascii="黑体" w:eastAsia="黑体"/>
                <w:sz w:val="22"/>
              </w:rPr>
              <w:t>主动</w:t>
            </w:r>
          </w:p>
        </w:tc>
        <w:tc>
          <w:tcPr>
            <w:tcW w:w="720" w:type="dxa"/>
          </w:tcPr>
          <w:p>
            <w:pPr>
              <w:pStyle w:val="9"/>
              <w:spacing w:before="17"/>
              <w:ind w:left="150"/>
              <w:rPr>
                <w:rFonts w:hint="eastAsia" w:ascii="黑体" w:eastAsia="黑体"/>
                <w:sz w:val="22"/>
              </w:rPr>
            </w:pPr>
            <w:r>
              <w:rPr>
                <w:rFonts w:hint="eastAsia" w:ascii="黑体" w:eastAsia="黑体"/>
                <w:sz w:val="22"/>
              </w:rPr>
              <w:t>依申</w:t>
            </w:r>
          </w:p>
          <w:p>
            <w:pPr>
              <w:pStyle w:val="9"/>
              <w:spacing w:before="6" w:line="310" w:lineRule="atLeast"/>
              <w:ind w:left="258" w:right="116" w:hanging="109"/>
              <w:rPr>
                <w:rFonts w:hint="eastAsia" w:ascii="黑体" w:eastAsia="黑体"/>
                <w:sz w:val="22"/>
              </w:rPr>
            </w:pPr>
            <w:r>
              <w:rPr>
                <w:rFonts w:hint="eastAsia" w:ascii="黑体" w:eastAsia="黑体"/>
                <w:sz w:val="22"/>
              </w:rPr>
              <w:t>请公开</w:t>
            </w:r>
          </w:p>
        </w:tc>
        <w:tc>
          <w:tcPr>
            <w:tcW w:w="720" w:type="dxa"/>
          </w:tcPr>
          <w:p>
            <w:pPr>
              <w:pStyle w:val="9"/>
              <w:ind w:left="147"/>
              <w:rPr>
                <w:rFonts w:hint="eastAsia" w:ascii="黑体" w:eastAsia="黑体"/>
                <w:sz w:val="22"/>
              </w:rPr>
            </w:pPr>
            <w:r>
              <w:rPr>
                <w:rFonts w:hint="eastAsia" w:ascii="黑体" w:eastAsia="黑体"/>
                <w:sz w:val="22"/>
              </w:rPr>
              <w:t>县级</w:t>
            </w:r>
          </w:p>
        </w:tc>
        <w:tc>
          <w:tcPr>
            <w:tcW w:w="720" w:type="dxa"/>
          </w:tcPr>
          <w:p>
            <w:pPr>
              <w:pStyle w:val="9"/>
              <w:spacing w:before="175" w:line="268" w:lineRule="auto"/>
              <w:ind w:left="147" w:right="118"/>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8" w:hRule="atLeast"/>
        </w:trPr>
        <w:tc>
          <w:tcPr>
            <w:tcW w:w="540" w:type="dxa"/>
          </w:tcPr>
          <w:p>
            <w:pPr>
              <w:pStyle w:val="9"/>
              <w:ind w:left="34"/>
              <w:jc w:val="center"/>
              <w:rPr>
                <w:sz w:val="18"/>
              </w:rPr>
            </w:pPr>
            <w:r>
              <w:rPr>
                <w:sz w:val="18"/>
              </w:rPr>
              <w:t>1</w:t>
            </w:r>
          </w:p>
        </w:tc>
        <w:tc>
          <w:tcPr>
            <w:tcW w:w="720" w:type="dxa"/>
          </w:tcPr>
          <w:p>
            <w:pPr>
              <w:pStyle w:val="9"/>
              <w:spacing w:before="129" w:line="328" w:lineRule="auto"/>
              <w:ind w:left="189" w:right="153"/>
              <w:jc w:val="both"/>
              <w:rPr>
                <w:sz w:val="18"/>
              </w:rPr>
            </w:pPr>
            <w:r>
              <w:rPr>
                <w:sz w:val="18"/>
              </w:rPr>
              <w:t>社会保险登记</w:t>
            </w:r>
          </w:p>
        </w:tc>
        <w:tc>
          <w:tcPr>
            <w:tcW w:w="1080" w:type="dxa"/>
          </w:tcPr>
          <w:p>
            <w:pPr>
              <w:pStyle w:val="9"/>
              <w:spacing w:before="129" w:line="328" w:lineRule="auto"/>
              <w:ind w:left="117" w:right="41"/>
              <w:jc w:val="both"/>
              <w:rPr>
                <w:sz w:val="18"/>
              </w:rPr>
            </w:pPr>
            <w:r>
              <w:rPr>
                <w:spacing w:val="-16"/>
                <w:sz w:val="18"/>
              </w:rPr>
              <w:t>城乡居民养老保险</w:t>
            </w:r>
            <w:r>
              <w:rPr>
                <w:sz w:val="18"/>
              </w:rPr>
              <w:t>参保登记</w:t>
            </w:r>
          </w:p>
        </w:tc>
        <w:tc>
          <w:tcPr>
            <w:tcW w:w="3060" w:type="dxa"/>
          </w:tcPr>
          <w:p>
            <w:pPr>
              <w:pStyle w:val="9"/>
              <w:spacing w:before="1" w:line="331" w:lineRule="auto"/>
              <w:ind w:left="117" w:right="69"/>
              <w:jc w:val="both"/>
              <w:rPr>
                <w:sz w:val="18"/>
              </w:rPr>
            </w:pPr>
            <w:r>
              <w:rPr>
                <w:spacing w:val="-4"/>
                <w:sz w:val="18"/>
              </w:rPr>
              <w:t>事项名称、事项简述、办理材料、办理方式、办理时限、结果送达、收费依据及标准、办事时间、办理机构及</w:t>
            </w:r>
            <w:r>
              <w:rPr>
                <w:spacing w:val="-12"/>
                <w:sz w:val="18"/>
              </w:rPr>
              <w:t>地点、咨询查询途径、监督投诉渠道</w:t>
            </w:r>
          </w:p>
        </w:tc>
        <w:tc>
          <w:tcPr>
            <w:tcW w:w="2245" w:type="dxa"/>
          </w:tcPr>
          <w:p>
            <w:pPr>
              <w:pStyle w:val="9"/>
              <w:spacing w:before="1"/>
              <w:ind w:left="117"/>
              <w:rPr>
                <w:sz w:val="18"/>
              </w:rPr>
            </w:pPr>
            <w:r>
              <w:rPr>
                <w:sz w:val="18"/>
              </w:rPr>
              <w:t>《政府信息公开条例》、《社会保险法》、《社会保险费征缴暂行条例》</w:t>
            </w:r>
          </w:p>
        </w:tc>
        <w:tc>
          <w:tcPr>
            <w:tcW w:w="1411" w:type="dxa"/>
          </w:tcPr>
          <w:p>
            <w:pPr>
              <w:pStyle w:val="9"/>
              <w:spacing w:before="43" w:line="331" w:lineRule="auto"/>
              <w:ind w:left="116" w:right="58"/>
              <w:jc w:val="both"/>
              <w:rPr>
                <w:sz w:val="18"/>
              </w:rPr>
            </w:pPr>
            <w:r>
              <w:rPr>
                <w:spacing w:val="19"/>
                <w:sz w:val="18"/>
              </w:rPr>
              <w:t>公开事项信息形成或变更之</w:t>
            </w:r>
            <w:r>
              <w:rPr>
                <w:spacing w:val="-6"/>
                <w:sz w:val="18"/>
              </w:rPr>
              <w:t>日起</w:t>
            </w:r>
            <w:r>
              <w:rPr>
                <w:sz w:val="18"/>
              </w:rPr>
              <w:t>20</w:t>
            </w:r>
            <w:r>
              <w:rPr>
                <w:spacing w:val="-10"/>
                <w:sz w:val="18"/>
              </w:rPr>
              <w:t>个工作</w:t>
            </w:r>
            <w:r>
              <w:rPr>
                <w:sz w:val="18"/>
              </w:rPr>
              <w:t>日内公开</w:t>
            </w:r>
          </w:p>
        </w:tc>
        <w:tc>
          <w:tcPr>
            <w:tcW w:w="1024" w:type="dxa"/>
          </w:tcPr>
          <w:p>
            <w:pPr>
              <w:pStyle w:val="9"/>
              <w:spacing w:line="328" w:lineRule="auto"/>
              <w:ind w:left="250" w:right="221"/>
              <w:jc w:val="both"/>
              <w:rPr>
                <w:rFonts w:hint="eastAsia" w:eastAsia="仿宋"/>
                <w:sz w:val="18"/>
                <w:lang w:eastAsia="zh-CN"/>
              </w:rPr>
            </w:pPr>
            <w:r>
              <w:rPr>
                <w:rFonts w:hint="eastAsia"/>
                <w:sz w:val="18"/>
                <w:lang w:eastAsia="zh-CN"/>
              </w:rPr>
              <w:t>别拉洪乡人民政府</w:t>
            </w:r>
          </w:p>
        </w:tc>
        <w:tc>
          <w:tcPr>
            <w:tcW w:w="1564" w:type="dxa"/>
          </w:tcPr>
          <w:p>
            <w:pPr>
              <w:pStyle w:val="9"/>
              <w:numPr>
                <w:ilvl w:val="0"/>
                <w:numId w:val="17"/>
              </w:numPr>
              <w:tabs>
                <w:tab w:val="left" w:pos="298"/>
              </w:tabs>
              <w:spacing w:before="1" w:after="0" w:line="240" w:lineRule="auto"/>
              <w:ind w:left="297" w:right="0" w:hanging="184"/>
              <w:jc w:val="left"/>
              <w:rPr>
                <w:sz w:val="18"/>
              </w:rPr>
            </w:pPr>
            <w:r>
              <w:rPr>
                <w:sz w:val="18"/>
              </w:rPr>
              <w:t>便民服务中心</w:t>
            </w:r>
          </w:p>
          <w:p>
            <w:pPr>
              <w:pStyle w:val="9"/>
              <w:numPr>
                <w:ilvl w:val="0"/>
                <w:numId w:val="17"/>
              </w:numPr>
              <w:tabs>
                <w:tab w:val="left" w:pos="298"/>
              </w:tabs>
              <w:spacing w:before="83" w:after="0" w:line="240" w:lineRule="auto"/>
              <w:ind w:left="297" w:right="0" w:hanging="184"/>
              <w:jc w:val="left"/>
              <w:rPr>
                <w:sz w:val="18"/>
              </w:rPr>
            </w:pPr>
            <w:r>
              <w:rPr>
                <w:sz w:val="18"/>
              </w:rPr>
              <w:t>镇公示栏</w:t>
            </w:r>
          </w:p>
          <w:p>
            <w:pPr>
              <w:pStyle w:val="9"/>
              <w:numPr>
                <w:ilvl w:val="0"/>
                <w:numId w:val="17"/>
              </w:numPr>
              <w:tabs>
                <w:tab w:val="left" w:pos="298"/>
              </w:tabs>
              <w:spacing w:before="89" w:after="0" w:line="240" w:lineRule="auto"/>
              <w:ind w:left="297" w:right="0" w:hanging="184"/>
              <w:jc w:val="left"/>
              <w:rPr>
                <w:sz w:val="18"/>
              </w:rPr>
            </w:pPr>
            <w:r>
              <w:rPr>
                <w:sz w:val="18"/>
              </w:rPr>
              <w:t>村公示栏</w:t>
            </w:r>
          </w:p>
          <w:p>
            <w:pPr>
              <w:pStyle w:val="9"/>
              <w:numPr>
                <w:ilvl w:val="0"/>
                <w:numId w:val="17"/>
              </w:numPr>
              <w:tabs>
                <w:tab w:val="left" w:pos="298"/>
              </w:tabs>
              <w:spacing w:before="86" w:after="0" w:line="240" w:lineRule="auto"/>
              <w:ind w:left="297" w:right="0" w:hanging="184"/>
              <w:jc w:val="left"/>
              <w:rPr>
                <w:sz w:val="18"/>
              </w:rPr>
            </w:pPr>
            <w:r>
              <w:rPr>
                <w:sz w:val="18"/>
              </w:rPr>
              <w:t>电子屏</w:t>
            </w:r>
          </w:p>
        </w:tc>
        <w:tc>
          <w:tcPr>
            <w:tcW w:w="652" w:type="dxa"/>
          </w:tcPr>
          <w:p>
            <w:pPr>
              <w:pStyle w:val="9"/>
              <w:ind w:right="212"/>
              <w:jc w:val="right"/>
              <w:rPr>
                <w:sz w:val="18"/>
              </w:rPr>
            </w:pPr>
            <w:r>
              <w:rPr>
                <w:sz w:val="18"/>
              </w:rPr>
              <w:t>√</w:t>
            </w:r>
          </w:p>
        </w:tc>
        <w:tc>
          <w:tcPr>
            <w:tcW w:w="720" w:type="dxa"/>
          </w:tcPr>
          <w:p>
            <w:pPr>
              <w:pStyle w:val="9"/>
              <w:rPr>
                <w:rFonts w:ascii="Times New Roman"/>
                <w:sz w:val="18"/>
              </w:rPr>
            </w:pPr>
          </w:p>
        </w:tc>
        <w:tc>
          <w:tcPr>
            <w:tcW w:w="540" w:type="dxa"/>
          </w:tcPr>
          <w:p>
            <w:pPr>
              <w:pStyle w:val="9"/>
              <w:ind w:left="36"/>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right="243"/>
              <w:jc w:val="right"/>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ind w:left="34"/>
              <w:jc w:val="center"/>
              <w:rPr>
                <w:sz w:val="18"/>
              </w:rPr>
            </w:pPr>
            <w:r>
              <w:rPr>
                <w:sz w:val="18"/>
              </w:rPr>
              <w:t>2</w:t>
            </w:r>
          </w:p>
        </w:tc>
        <w:tc>
          <w:tcPr>
            <w:tcW w:w="720" w:type="dxa"/>
          </w:tcPr>
          <w:p>
            <w:pPr>
              <w:pStyle w:val="9"/>
              <w:spacing w:before="41" w:line="331" w:lineRule="auto"/>
              <w:ind w:left="189" w:right="141"/>
              <w:jc w:val="both"/>
              <w:rPr>
                <w:sz w:val="18"/>
              </w:rPr>
            </w:pPr>
            <w:r>
              <w:rPr>
                <w:sz w:val="18"/>
              </w:rPr>
              <w:t>社会保险参保</w:t>
            </w:r>
            <w:r>
              <w:rPr>
                <w:spacing w:val="-3"/>
                <w:sz w:val="18"/>
              </w:rPr>
              <w:t>信息</w:t>
            </w:r>
            <w:r>
              <w:rPr>
                <w:sz w:val="18"/>
              </w:rPr>
              <w:t>维护</w:t>
            </w:r>
          </w:p>
        </w:tc>
        <w:tc>
          <w:tcPr>
            <w:tcW w:w="1080" w:type="dxa"/>
          </w:tcPr>
          <w:p>
            <w:pPr>
              <w:pStyle w:val="9"/>
              <w:spacing w:line="331" w:lineRule="auto"/>
              <w:ind w:left="117" w:right="105"/>
              <w:rPr>
                <w:sz w:val="18"/>
              </w:rPr>
            </w:pPr>
            <w:r>
              <w:rPr>
                <w:sz w:val="18"/>
              </w:rPr>
              <w:t>个人基本信息变更</w:t>
            </w:r>
          </w:p>
        </w:tc>
        <w:tc>
          <w:tcPr>
            <w:tcW w:w="3060" w:type="dxa"/>
          </w:tcPr>
          <w:p>
            <w:pPr>
              <w:pStyle w:val="9"/>
              <w:spacing w:line="328" w:lineRule="auto"/>
              <w:ind w:left="117" w:right="69"/>
              <w:jc w:val="both"/>
              <w:rPr>
                <w:sz w:val="18"/>
              </w:rPr>
            </w:pPr>
            <w:r>
              <w:rPr>
                <w:spacing w:val="-4"/>
                <w:sz w:val="18"/>
              </w:rPr>
              <w:t>事项名称、事项简述、办理材料、办理方式、办理时限、结果送达、收费依据及标准、办事时间、办理机构及</w:t>
            </w:r>
            <w:r>
              <w:rPr>
                <w:spacing w:val="-12"/>
                <w:sz w:val="18"/>
              </w:rPr>
              <w:t>地点、咨询查询途径、监督投诉渠道</w:t>
            </w:r>
          </w:p>
        </w:tc>
        <w:tc>
          <w:tcPr>
            <w:tcW w:w="2245" w:type="dxa"/>
          </w:tcPr>
          <w:p>
            <w:pPr>
              <w:pStyle w:val="9"/>
              <w:spacing w:before="127"/>
              <w:ind w:left="117"/>
              <w:rPr>
                <w:sz w:val="18"/>
              </w:rPr>
            </w:pPr>
            <w:r>
              <w:rPr>
                <w:sz w:val="18"/>
              </w:rPr>
              <w:t>《政府信息公开条例》、《社会保险法》、《社会保险费征缴暂行条例》</w:t>
            </w:r>
          </w:p>
        </w:tc>
        <w:tc>
          <w:tcPr>
            <w:tcW w:w="1411" w:type="dxa"/>
          </w:tcPr>
          <w:p>
            <w:pPr>
              <w:pStyle w:val="9"/>
              <w:spacing w:line="328" w:lineRule="auto"/>
              <w:ind w:left="116" w:right="58"/>
              <w:jc w:val="both"/>
              <w:rPr>
                <w:sz w:val="18"/>
              </w:rPr>
            </w:pPr>
            <w:r>
              <w:rPr>
                <w:spacing w:val="19"/>
                <w:sz w:val="18"/>
              </w:rPr>
              <w:t>公开事项信息形成或变更之</w:t>
            </w:r>
            <w:r>
              <w:rPr>
                <w:spacing w:val="-6"/>
                <w:sz w:val="18"/>
              </w:rPr>
              <w:t>日起</w:t>
            </w:r>
            <w:r>
              <w:rPr>
                <w:sz w:val="18"/>
              </w:rPr>
              <w:t>20</w:t>
            </w:r>
            <w:r>
              <w:rPr>
                <w:spacing w:val="-10"/>
                <w:sz w:val="18"/>
              </w:rPr>
              <w:t>个工作</w:t>
            </w:r>
            <w:r>
              <w:rPr>
                <w:sz w:val="18"/>
              </w:rPr>
              <w:t>日内公开</w:t>
            </w:r>
          </w:p>
        </w:tc>
        <w:tc>
          <w:tcPr>
            <w:tcW w:w="1024" w:type="dxa"/>
          </w:tcPr>
          <w:p>
            <w:pPr>
              <w:pStyle w:val="9"/>
              <w:spacing w:line="331" w:lineRule="auto"/>
              <w:ind w:left="250" w:right="221"/>
              <w:jc w:val="both"/>
              <w:rPr>
                <w:rFonts w:hint="eastAsia" w:eastAsia="仿宋"/>
                <w:sz w:val="18"/>
                <w:lang w:eastAsia="zh-CN"/>
              </w:rPr>
            </w:pPr>
            <w:r>
              <w:rPr>
                <w:rFonts w:hint="eastAsia"/>
                <w:sz w:val="18"/>
                <w:lang w:eastAsia="zh-CN"/>
              </w:rPr>
              <w:t>别拉洪乡人民政府</w:t>
            </w:r>
          </w:p>
        </w:tc>
        <w:tc>
          <w:tcPr>
            <w:tcW w:w="1564" w:type="dxa"/>
          </w:tcPr>
          <w:p>
            <w:pPr>
              <w:pStyle w:val="9"/>
              <w:numPr>
                <w:ilvl w:val="0"/>
                <w:numId w:val="18"/>
              </w:numPr>
              <w:tabs>
                <w:tab w:val="left" w:pos="298"/>
              </w:tabs>
              <w:spacing w:before="0" w:after="0" w:line="240" w:lineRule="auto"/>
              <w:ind w:left="297" w:right="0" w:hanging="184"/>
              <w:jc w:val="left"/>
              <w:rPr>
                <w:sz w:val="18"/>
              </w:rPr>
            </w:pPr>
            <w:r>
              <w:rPr>
                <w:sz w:val="18"/>
              </w:rPr>
              <w:t>便民服务中心</w:t>
            </w:r>
          </w:p>
          <w:p>
            <w:pPr>
              <w:pStyle w:val="9"/>
              <w:numPr>
                <w:ilvl w:val="0"/>
                <w:numId w:val="18"/>
              </w:numPr>
              <w:tabs>
                <w:tab w:val="left" w:pos="298"/>
              </w:tabs>
              <w:spacing w:before="86" w:after="0" w:line="240" w:lineRule="auto"/>
              <w:ind w:left="297" w:right="0" w:hanging="184"/>
              <w:jc w:val="left"/>
              <w:rPr>
                <w:sz w:val="18"/>
              </w:rPr>
            </w:pPr>
            <w:r>
              <w:rPr>
                <w:sz w:val="18"/>
              </w:rPr>
              <w:t>镇公示栏</w:t>
            </w:r>
          </w:p>
          <w:p>
            <w:pPr>
              <w:pStyle w:val="9"/>
              <w:numPr>
                <w:ilvl w:val="0"/>
                <w:numId w:val="18"/>
              </w:numPr>
              <w:tabs>
                <w:tab w:val="left" w:pos="298"/>
              </w:tabs>
              <w:spacing w:before="88" w:after="0" w:line="240" w:lineRule="auto"/>
              <w:ind w:left="297" w:right="0" w:hanging="184"/>
              <w:jc w:val="left"/>
              <w:rPr>
                <w:sz w:val="18"/>
              </w:rPr>
            </w:pPr>
            <w:r>
              <w:rPr>
                <w:sz w:val="18"/>
              </w:rPr>
              <w:t>村公示栏</w:t>
            </w:r>
          </w:p>
          <w:p>
            <w:pPr>
              <w:pStyle w:val="9"/>
              <w:numPr>
                <w:ilvl w:val="0"/>
                <w:numId w:val="18"/>
              </w:numPr>
              <w:tabs>
                <w:tab w:val="left" w:pos="298"/>
              </w:tabs>
              <w:spacing w:before="87" w:after="0" w:line="240" w:lineRule="auto"/>
              <w:ind w:left="297" w:right="0" w:hanging="184"/>
              <w:jc w:val="left"/>
              <w:rPr>
                <w:sz w:val="18"/>
              </w:rPr>
            </w:pPr>
            <w:r>
              <w:rPr>
                <w:sz w:val="18"/>
              </w:rPr>
              <w:t>电子屏</w:t>
            </w:r>
          </w:p>
        </w:tc>
        <w:tc>
          <w:tcPr>
            <w:tcW w:w="652" w:type="dxa"/>
          </w:tcPr>
          <w:p>
            <w:pPr>
              <w:pStyle w:val="9"/>
              <w:ind w:right="212"/>
              <w:jc w:val="right"/>
              <w:rPr>
                <w:sz w:val="18"/>
              </w:rPr>
            </w:pPr>
            <w:r>
              <w:rPr>
                <w:sz w:val="18"/>
              </w:rPr>
              <w:t>√</w:t>
            </w:r>
          </w:p>
        </w:tc>
        <w:tc>
          <w:tcPr>
            <w:tcW w:w="720" w:type="dxa"/>
          </w:tcPr>
          <w:p>
            <w:pPr>
              <w:pStyle w:val="9"/>
              <w:rPr>
                <w:rFonts w:ascii="Times New Roman"/>
                <w:sz w:val="18"/>
              </w:rPr>
            </w:pPr>
          </w:p>
        </w:tc>
        <w:tc>
          <w:tcPr>
            <w:tcW w:w="540" w:type="dxa"/>
          </w:tcPr>
          <w:p>
            <w:pPr>
              <w:pStyle w:val="9"/>
              <w:ind w:left="36"/>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right="243"/>
              <w:jc w:val="right"/>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ind w:left="34"/>
              <w:jc w:val="center"/>
              <w:rPr>
                <w:sz w:val="18"/>
              </w:rPr>
            </w:pPr>
            <w:r>
              <w:rPr>
                <w:sz w:val="18"/>
              </w:rPr>
              <w:t>3</w:t>
            </w:r>
          </w:p>
        </w:tc>
        <w:tc>
          <w:tcPr>
            <w:tcW w:w="720" w:type="dxa"/>
          </w:tcPr>
          <w:p>
            <w:pPr>
              <w:pStyle w:val="9"/>
              <w:spacing w:before="41" w:line="331" w:lineRule="auto"/>
              <w:ind w:left="189" w:right="153"/>
              <w:jc w:val="both"/>
              <w:rPr>
                <w:sz w:val="18"/>
              </w:rPr>
            </w:pPr>
            <w:r>
              <w:rPr>
                <w:sz w:val="18"/>
              </w:rPr>
              <w:t>社会保障卡服务</w:t>
            </w:r>
          </w:p>
        </w:tc>
        <w:tc>
          <w:tcPr>
            <w:tcW w:w="1080" w:type="dxa"/>
          </w:tcPr>
          <w:p>
            <w:pPr>
              <w:pStyle w:val="9"/>
              <w:spacing w:line="328" w:lineRule="auto"/>
              <w:ind w:left="117" w:right="105"/>
              <w:rPr>
                <w:sz w:val="18"/>
              </w:rPr>
            </w:pPr>
            <w:r>
              <w:rPr>
                <w:sz w:val="18"/>
              </w:rPr>
              <w:t>社会保障卡申领</w:t>
            </w:r>
          </w:p>
        </w:tc>
        <w:tc>
          <w:tcPr>
            <w:tcW w:w="3060" w:type="dxa"/>
          </w:tcPr>
          <w:p>
            <w:pPr>
              <w:pStyle w:val="9"/>
              <w:spacing w:line="331" w:lineRule="auto"/>
              <w:ind w:left="117" w:right="69"/>
              <w:jc w:val="both"/>
              <w:rPr>
                <w:sz w:val="18"/>
              </w:rPr>
            </w:pPr>
            <w:r>
              <w:rPr>
                <w:spacing w:val="-4"/>
                <w:sz w:val="18"/>
              </w:rPr>
              <w:t>事项名称、事项简述、办理材料、办理方式、办理时限、结果送达、收费依据及标准、办事时间、办理机构及</w:t>
            </w:r>
            <w:r>
              <w:rPr>
                <w:spacing w:val="-12"/>
                <w:sz w:val="18"/>
              </w:rPr>
              <w:t>地点、咨询查询途径、监督投诉渠道</w:t>
            </w:r>
          </w:p>
        </w:tc>
        <w:tc>
          <w:tcPr>
            <w:tcW w:w="2245" w:type="dxa"/>
          </w:tcPr>
          <w:p>
            <w:pPr>
              <w:pStyle w:val="9"/>
              <w:spacing w:before="41"/>
              <w:ind w:left="117"/>
              <w:rPr>
                <w:sz w:val="18"/>
              </w:rPr>
            </w:pPr>
            <w:r>
              <w:rPr>
                <w:sz w:val="18"/>
              </w:rPr>
              <w:t>《政府信息公开条例》、</w:t>
            </w:r>
            <w:r>
              <w:rPr>
                <w:spacing w:val="9"/>
                <w:sz w:val="18"/>
              </w:rPr>
              <w:t>《社会保险法》、《人力资源和社会保障部关于印发“中华人民共和国社会</w:t>
            </w:r>
            <w:r>
              <w:rPr>
                <w:spacing w:val="-10"/>
                <w:sz w:val="18"/>
              </w:rPr>
              <w:t>保障卡”管理办法的通知》</w:t>
            </w:r>
          </w:p>
        </w:tc>
        <w:tc>
          <w:tcPr>
            <w:tcW w:w="1411" w:type="dxa"/>
          </w:tcPr>
          <w:p>
            <w:pPr>
              <w:pStyle w:val="9"/>
              <w:spacing w:line="331" w:lineRule="auto"/>
              <w:ind w:left="116" w:right="58"/>
              <w:jc w:val="both"/>
              <w:rPr>
                <w:sz w:val="18"/>
              </w:rPr>
            </w:pPr>
            <w:r>
              <w:rPr>
                <w:spacing w:val="19"/>
                <w:sz w:val="18"/>
              </w:rPr>
              <w:t>公开事项信息形成或变更之</w:t>
            </w:r>
            <w:r>
              <w:rPr>
                <w:spacing w:val="-6"/>
                <w:sz w:val="18"/>
              </w:rPr>
              <w:t>日起</w:t>
            </w:r>
            <w:r>
              <w:rPr>
                <w:sz w:val="18"/>
              </w:rPr>
              <w:t>20</w:t>
            </w:r>
            <w:r>
              <w:rPr>
                <w:spacing w:val="-10"/>
                <w:sz w:val="18"/>
              </w:rPr>
              <w:t>个工作</w:t>
            </w:r>
            <w:r>
              <w:rPr>
                <w:sz w:val="18"/>
              </w:rPr>
              <w:t>日内公开</w:t>
            </w:r>
          </w:p>
        </w:tc>
        <w:tc>
          <w:tcPr>
            <w:tcW w:w="1024" w:type="dxa"/>
          </w:tcPr>
          <w:p>
            <w:pPr>
              <w:pStyle w:val="9"/>
              <w:spacing w:line="331" w:lineRule="auto"/>
              <w:ind w:left="250" w:right="221"/>
              <w:jc w:val="both"/>
              <w:rPr>
                <w:rFonts w:hint="eastAsia" w:eastAsia="仿宋"/>
                <w:sz w:val="18"/>
                <w:lang w:eastAsia="zh-CN"/>
              </w:rPr>
            </w:pPr>
            <w:r>
              <w:rPr>
                <w:rFonts w:hint="eastAsia"/>
                <w:sz w:val="18"/>
                <w:lang w:eastAsia="zh-CN"/>
              </w:rPr>
              <w:t>别拉洪乡人民政府</w:t>
            </w:r>
          </w:p>
        </w:tc>
        <w:tc>
          <w:tcPr>
            <w:tcW w:w="1564" w:type="dxa"/>
          </w:tcPr>
          <w:p>
            <w:pPr>
              <w:pStyle w:val="9"/>
              <w:numPr>
                <w:ilvl w:val="0"/>
                <w:numId w:val="19"/>
              </w:numPr>
              <w:tabs>
                <w:tab w:val="left" w:pos="298"/>
              </w:tabs>
              <w:spacing w:before="0" w:after="0" w:line="240" w:lineRule="auto"/>
              <w:ind w:left="297" w:right="0" w:hanging="184"/>
              <w:jc w:val="left"/>
              <w:rPr>
                <w:sz w:val="18"/>
              </w:rPr>
            </w:pPr>
            <w:r>
              <w:rPr>
                <w:sz w:val="18"/>
              </w:rPr>
              <w:t>便民服务中心</w:t>
            </w:r>
          </w:p>
          <w:p>
            <w:pPr>
              <w:pStyle w:val="9"/>
              <w:numPr>
                <w:ilvl w:val="0"/>
                <w:numId w:val="19"/>
              </w:numPr>
              <w:tabs>
                <w:tab w:val="left" w:pos="298"/>
              </w:tabs>
              <w:spacing w:before="86" w:after="0" w:line="240" w:lineRule="auto"/>
              <w:ind w:left="297" w:right="0" w:hanging="184"/>
              <w:jc w:val="left"/>
              <w:rPr>
                <w:sz w:val="18"/>
              </w:rPr>
            </w:pPr>
            <w:r>
              <w:rPr>
                <w:sz w:val="18"/>
              </w:rPr>
              <w:t>镇公示栏</w:t>
            </w:r>
          </w:p>
          <w:p>
            <w:pPr>
              <w:pStyle w:val="9"/>
              <w:numPr>
                <w:ilvl w:val="0"/>
                <w:numId w:val="19"/>
              </w:numPr>
              <w:tabs>
                <w:tab w:val="left" w:pos="298"/>
              </w:tabs>
              <w:spacing w:before="87" w:after="0" w:line="240" w:lineRule="auto"/>
              <w:ind w:left="297" w:right="0" w:hanging="184"/>
              <w:jc w:val="left"/>
              <w:rPr>
                <w:sz w:val="18"/>
              </w:rPr>
            </w:pPr>
            <w:r>
              <w:rPr>
                <w:sz w:val="18"/>
              </w:rPr>
              <w:t>村公示栏</w:t>
            </w:r>
          </w:p>
          <w:p>
            <w:pPr>
              <w:pStyle w:val="9"/>
              <w:numPr>
                <w:ilvl w:val="0"/>
                <w:numId w:val="19"/>
              </w:numPr>
              <w:tabs>
                <w:tab w:val="left" w:pos="298"/>
              </w:tabs>
              <w:spacing w:before="86" w:after="0" w:line="240" w:lineRule="auto"/>
              <w:ind w:left="297" w:right="0" w:hanging="184"/>
              <w:jc w:val="left"/>
              <w:rPr>
                <w:sz w:val="18"/>
              </w:rPr>
            </w:pPr>
            <w:r>
              <w:rPr>
                <w:sz w:val="18"/>
              </w:rPr>
              <w:t>电子屏</w:t>
            </w:r>
          </w:p>
        </w:tc>
        <w:tc>
          <w:tcPr>
            <w:tcW w:w="652" w:type="dxa"/>
          </w:tcPr>
          <w:p>
            <w:pPr>
              <w:pStyle w:val="9"/>
              <w:ind w:right="212"/>
              <w:jc w:val="right"/>
              <w:rPr>
                <w:sz w:val="18"/>
              </w:rPr>
            </w:pPr>
            <w:r>
              <w:rPr>
                <w:sz w:val="18"/>
              </w:rPr>
              <w:t>√</w:t>
            </w:r>
          </w:p>
        </w:tc>
        <w:tc>
          <w:tcPr>
            <w:tcW w:w="720" w:type="dxa"/>
          </w:tcPr>
          <w:p>
            <w:pPr>
              <w:pStyle w:val="9"/>
              <w:rPr>
                <w:rFonts w:ascii="Times New Roman"/>
                <w:sz w:val="18"/>
              </w:rPr>
            </w:pPr>
          </w:p>
        </w:tc>
        <w:tc>
          <w:tcPr>
            <w:tcW w:w="540" w:type="dxa"/>
          </w:tcPr>
          <w:p>
            <w:pPr>
              <w:pStyle w:val="9"/>
              <w:ind w:left="36"/>
              <w:jc w:val="center"/>
              <w:rPr>
                <w:sz w:val="18"/>
              </w:rPr>
            </w:pPr>
            <w:r>
              <w:rPr>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ind w:right="243"/>
              <w:jc w:val="right"/>
              <w:rPr>
                <w:sz w:val="18"/>
              </w:rPr>
            </w:pPr>
            <w:r>
              <w:rPr>
                <w:sz w:val="18"/>
              </w:rPr>
              <w:t>√</w:t>
            </w:r>
          </w:p>
        </w:tc>
      </w:tr>
    </w:tbl>
    <w:p>
      <w:pPr>
        <w:spacing w:after="0"/>
        <w:jc w:val="right"/>
        <w:rPr>
          <w:sz w:val="18"/>
        </w:rPr>
        <w:sectPr>
          <w:footerReference r:id="rId8" w:type="default"/>
          <w:pgSz w:w="16840" w:h="11910" w:orient="landscape"/>
          <w:pgMar w:top="1100" w:right="540" w:bottom="1320" w:left="360" w:header="0" w:footer="1133" w:gutter="0"/>
          <w:pgNumType w:fmt="decimal"/>
          <w:cols w:space="720" w:num="1"/>
        </w:sectPr>
      </w:pPr>
    </w:p>
    <w:p>
      <w:pPr>
        <w:pStyle w:val="2"/>
        <w:spacing w:before="58"/>
        <w:ind w:left="2889" w:right="2706"/>
        <w:jc w:val="center"/>
      </w:pPr>
      <w:r>
        <w:t>（六）城乡规划领域基层政务公开标准目录</w:t>
      </w:r>
    </w:p>
    <w:tbl>
      <w:tblPr>
        <w:tblStyle w:val="5"/>
        <w:tblW w:w="0" w:type="auto"/>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080"/>
        <w:gridCol w:w="1800"/>
        <w:gridCol w:w="2160"/>
        <w:gridCol w:w="1440"/>
        <w:gridCol w:w="1080"/>
        <w:gridCol w:w="2756"/>
        <w:gridCol w:w="720"/>
        <w:gridCol w:w="709"/>
        <w:gridCol w:w="551"/>
        <w:gridCol w:w="720"/>
        <w:gridCol w:w="720"/>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spacing w:line="271" w:lineRule="auto"/>
              <w:ind w:left="167" w:right="139"/>
              <w:rPr>
                <w:rFonts w:hint="eastAsia" w:ascii="宋体" w:eastAsia="宋体"/>
                <w:sz w:val="22"/>
              </w:rPr>
            </w:pPr>
            <w:r>
              <w:rPr>
                <w:rFonts w:hint="eastAsia" w:ascii="宋体" w:eastAsia="宋体"/>
                <w:sz w:val="22"/>
              </w:rPr>
              <w:t>序号</w:t>
            </w:r>
          </w:p>
        </w:tc>
        <w:tc>
          <w:tcPr>
            <w:tcW w:w="1800" w:type="dxa"/>
            <w:gridSpan w:val="2"/>
          </w:tcPr>
          <w:p>
            <w:pPr>
              <w:pStyle w:val="9"/>
              <w:spacing w:before="15" w:line="277" w:lineRule="exact"/>
              <w:ind w:left="467"/>
              <w:rPr>
                <w:rFonts w:hint="eastAsia" w:ascii="黑体" w:eastAsia="黑体"/>
                <w:sz w:val="22"/>
              </w:rPr>
            </w:pPr>
            <w:r>
              <w:rPr>
                <w:rFonts w:hint="eastAsia" w:ascii="黑体" w:eastAsia="黑体"/>
                <w:sz w:val="22"/>
              </w:rPr>
              <w:t>公开事项</w:t>
            </w:r>
          </w:p>
        </w:tc>
        <w:tc>
          <w:tcPr>
            <w:tcW w:w="1800" w:type="dxa"/>
            <w:vMerge w:val="restart"/>
          </w:tcPr>
          <w:p>
            <w:pPr>
              <w:pStyle w:val="9"/>
              <w:ind w:left="117"/>
              <w:rPr>
                <w:rFonts w:hint="eastAsia" w:ascii="黑体" w:eastAsia="黑体"/>
                <w:sz w:val="22"/>
              </w:rPr>
            </w:pPr>
            <w:r>
              <w:rPr>
                <w:rFonts w:hint="eastAsia" w:ascii="黑体" w:eastAsia="黑体"/>
                <w:spacing w:val="-23"/>
                <w:sz w:val="22"/>
              </w:rPr>
              <w:t>公开内容</w:t>
            </w:r>
            <w:r>
              <w:rPr>
                <w:rFonts w:hint="eastAsia" w:ascii="黑体" w:eastAsia="黑体"/>
                <w:sz w:val="22"/>
              </w:rPr>
              <w:t>（</w:t>
            </w:r>
            <w:r>
              <w:rPr>
                <w:rFonts w:hint="eastAsia" w:ascii="黑体" w:eastAsia="黑体"/>
                <w:spacing w:val="-7"/>
                <w:sz w:val="22"/>
              </w:rPr>
              <w:t>要素</w:t>
            </w:r>
            <w:r>
              <w:rPr>
                <w:rFonts w:hint="eastAsia" w:ascii="黑体" w:eastAsia="黑体"/>
                <w:spacing w:val="-10"/>
                <w:sz w:val="22"/>
              </w:rPr>
              <w:t>）</w:t>
            </w:r>
          </w:p>
        </w:tc>
        <w:tc>
          <w:tcPr>
            <w:tcW w:w="2160" w:type="dxa"/>
            <w:vMerge w:val="restart"/>
          </w:tcPr>
          <w:p>
            <w:pPr>
              <w:pStyle w:val="9"/>
              <w:ind w:left="647"/>
              <w:rPr>
                <w:rFonts w:hint="eastAsia" w:ascii="黑体" w:eastAsia="黑体"/>
                <w:sz w:val="22"/>
              </w:rPr>
            </w:pPr>
            <w:r>
              <w:rPr>
                <w:rFonts w:hint="eastAsia" w:ascii="黑体" w:eastAsia="黑体"/>
                <w:sz w:val="22"/>
              </w:rPr>
              <w:t>公开依据</w:t>
            </w:r>
          </w:p>
        </w:tc>
        <w:tc>
          <w:tcPr>
            <w:tcW w:w="1440" w:type="dxa"/>
            <w:vMerge w:val="restart"/>
          </w:tcPr>
          <w:p>
            <w:pPr>
              <w:pStyle w:val="9"/>
              <w:ind w:left="287"/>
              <w:rPr>
                <w:rFonts w:hint="eastAsia" w:ascii="黑体" w:eastAsia="黑体"/>
                <w:sz w:val="22"/>
              </w:rPr>
            </w:pPr>
            <w:r>
              <w:rPr>
                <w:rFonts w:hint="eastAsia" w:ascii="黑体" w:eastAsia="黑体"/>
                <w:sz w:val="22"/>
              </w:rPr>
              <w:t>公开时限</w:t>
            </w:r>
          </w:p>
        </w:tc>
        <w:tc>
          <w:tcPr>
            <w:tcW w:w="1080" w:type="dxa"/>
            <w:vMerge w:val="restart"/>
          </w:tcPr>
          <w:p>
            <w:pPr>
              <w:pStyle w:val="9"/>
              <w:spacing w:line="271" w:lineRule="auto"/>
              <w:ind w:left="438" w:right="189" w:hanging="221"/>
              <w:rPr>
                <w:rFonts w:hint="eastAsia" w:ascii="黑体" w:eastAsia="黑体"/>
                <w:sz w:val="22"/>
              </w:rPr>
            </w:pPr>
            <w:r>
              <w:rPr>
                <w:rFonts w:hint="eastAsia" w:ascii="黑体" w:eastAsia="黑体"/>
                <w:sz w:val="22"/>
              </w:rPr>
              <w:t>公开主体</w:t>
            </w:r>
          </w:p>
        </w:tc>
        <w:tc>
          <w:tcPr>
            <w:tcW w:w="2756" w:type="dxa"/>
            <w:vMerge w:val="restart"/>
          </w:tcPr>
          <w:p>
            <w:pPr>
              <w:pStyle w:val="9"/>
              <w:ind w:left="616"/>
              <w:rPr>
                <w:rFonts w:hint="eastAsia" w:ascii="黑体" w:eastAsia="黑体"/>
                <w:sz w:val="22"/>
              </w:rPr>
            </w:pPr>
            <w:r>
              <w:rPr>
                <w:rFonts w:hint="eastAsia" w:ascii="黑体" w:eastAsia="黑体"/>
                <w:sz w:val="22"/>
              </w:rPr>
              <w:t>公开渠道和载体</w:t>
            </w:r>
          </w:p>
        </w:tc>
        <w:tc>
          <w:tcPr>
            <w:tcW w:w="1429" w:type="dxa"/>
            <w:gridSpan w:val="2"/>
          </w:tcPr>
          <w:p>
            <w:pPr>
              <w:pStyle w:val="9"/>
              <w:spacing w:before="15" w:line="277" w:lineRule="exact"/>
              <w:ind w:left="282"/>
              <w:rPr>
                <w:rFonts w:hint="eastAsia" w:ascii="黑体" w:eastAsia="黑体"/>
                <w:sz w:val="22"/>
              </w:rPr>
            </w:pPr>
            <w:r>
              <w:rPr>
                <w:rFonts w:hint="eastAsia" w:ascii="黑体" w:eastAsia="黑体"/>
                <w:sz w:val="22"/>
              </w:rPr>
              <w:t>公开对象</w:t>
            </w:r>
          </w:p>
        </w:tc>
        <w:tc>
          <w:tcPr>
            <w:tcW w:w="1271" w:type="dxa"/>
            <w:gridSpan w:val="2"/>
          </w:tcPr>
          <w:p>
            <w:pPr>
              <w:pStyle w:val="9"/>
              <w:spacing w:before="15" w:line="277" w:lineRule="exact"/>
              <w:ind w:left="204"/>
              <w:rPr>
                <w:rFonts w:hint="eastAsia" w:ascii="黑体" w:eastAsia="黑体"/>
                <w:sz w:val="22"/>
              </w:rPr>
            </w:pPr>
            <w:r>
              <w:rPr>
                <w:rFonts w:hint="eastAsia" w:ascii="黑体" w:eastAsia="黑体"/>
                <w:sz w:val="22"/>
              </w:rPr>
              <w:t>公开方式</w:t>
            </w:r>
          </w:p>
        </w:tc>
        <w:tc>
          <w:tcPr>
            <w:tcW w:w="1440" w:type="dxa"/>
            <w:gridSpan w:val="2"/>
          </w:tcPr>
          <w:p>
            <w:pPr>
              <w:pStyle w:val="9"/>
              <w:spacing w:before="15" w:line="277" w:lineRule="exact"/>
              <w:ind w:left="28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一级事项</w:t>
            </w:r>
          </w:p>
        </w:tc>
        <w:tc>
          <w:tcPr>
            <w:tcW w:w="1080" w:type="dxa"/>
          </w:tcPr>
          <w:p>
            <w:pPr>
              <w:pStyle w:val="9"/>
              <w:spacing w:before="175" w:line="268" w:lineRule="auto"/>
              <w:ind w:left="438" w:right="189" w:hanging="221"/>
              <w:rPr>
                <w:rFonts w:hint="eastAsia" w:ascii="黑体" w:eastAsia="黑体"/>
                <w:sz w:val="22"/>
              </w:rPr>
            </w:pPr>
            <w:r>
              <w:rPr>
                <w:rFonts w:hint="eastAsia" w:ascii="黑体" w:eastAsia="黑体"/>
                <w:sz w:val="22"/>
              </w:rPr>
              <w:t>二级事项</w:t>
            </w:r>
          </w:p>
        </w:tc>
        <w:tc>
          <w:tcPr>
            <w:tcW w:w="1800" w:type="dxa"/>
            <w:vMerge w:val="continue"/>
            <w:tcBorders>
              <w:top w:val="nil"/>
            </w:tcBorders>
          </w:tcPr>
          <w:p>
            <w:pPr>
              <w:rPr>
                <w:sz w:val="2"/>
                <w:szCs w:val="2"/>
              </w:rPr>
            </w:pPr>
          </w:p>
        </w:tc>
        <w:tc>
          <w:tcPr>
            <w:tcW w:w="2160" w:type="dxa"/>
            <w:vMerge w:val="continue"/>
            <w:tcBorders>
              <w:top w:val="nil"/>
            </w:tcBorders>
          </w:tcPr>
          <w:p>
            <w:pPr>
              <w:rPr>
                <w:sz w:val="2"/>
                <w:szCs w:val="2"/>
              </w:rPr>
            </w:pPr>
          </w:p>
        </w:tc>
        <w:tc>
          <w:tcPr>
            <w:tcW w:w="1440" w:type="dxa"/>
            <w:vMerge w:val="continue"/>
            <w:tcBorders>
              <w:top w:val="nil"/>
            </w:tcBorders>
          </w:tcPr>
          <w:p>
            <w:pPr>
              <w:rPr>
                <w:sz w:val="2"/>
                <w:szCs w:val="2"/>
              </w:rPr>
            </w:pPr>
          </w:p>
        </w:tc>
        <w:tc>
          <w:tcPr>
            <w:tcW w:w="1080" w:type="dxa"/>
            <w:vMerge w:val="continue"/>
            <w:tcBorders>
              <w:top w:val="nil"/>
            </w:tcBorders>
          </w:tcPr>
          <w:p>
            <w:pPr>
              <w:rPr>
                <w:sz w:val="2"/>
                <w:szCs w:val="2"/>
              </w:rPr>
            </w:pPr>
          </w:p>
        </w:tc>
        <w:tc>
          <w:tcPr>
            <w:tcW w:w="2756" w:type="dxa"/>
            <w:vMerge w:val="continue"/>
            <w:tcBorders>
              <w:top w:val="nil"/>
            </w:tcBorders>
          </w:tcPr>
          <w:p>
            <w:pPr>
              <w:rPr>
                <w:sz w:val="2"/>
                <w:szCs w:val="2"/>
              </w:rPr>
            </w:pPr>
          </w:p>
        </w:tc>
        <w:tc>
          <w:tcPr>
            <w:tcW w:w="720" w:type="dxa"/>
          </w:tcPr>
          <w:p>
            <w:pPr>
              <w:pStyle w:val="9"/>
              <w:spacing w:before="175" w:line="268" w:lineRule="auto"/>
              <w:ind w:left="258" w:right="118" w:hanging="111"/>
              <w:rPr>
                <w:rFonts w:hint="eastAsia" w:ascii="黑体" w:eastAsia="黑体"/>
                <w:sz w:val="22"/>
              </w:rPr>
            </w:pPr>
            <w:r>
              <w:rPr>
                <w:rFonts w:hint="eastAsia" w:ascii="黑体" w:eastAsia="黑体"/>
                <w:sz w:val="22"/>
              </w:rPr>
              <w:t>全社会</w:t>
            </w:r>
          </w:p>
        </w:tc>
        <w:tc>
          <w:tcPr>
            <w:tcW w:w="709" w:type="dxa"/>
          </w:tcPr>
          <w:p>
            <w:pPr>
              <w:pStyle w:val="9"/>
              <w:spacing w:before="175" w:line="268" w:lineRule="auto"/>
              <w:ind w:left="142" w:right="112"/>
              <w:rPr>
                <w:rFonts w:hint="eastAsia" w:ascii="黑体" w:eastAsia="黑体"/>
                <w:sz w:val="22"/>
              </w:rPr>
            </w:pPr>
            <w:r>
              <w:rPr>
                <w:rFonts w:hint="eastAsia" w:ascii="黑体" w:eastAsia="黑体"/>
                <w:sz w:val="22"/>
              </w:rPr>
              <w:t>特定群众</w:t>
            </w:r>
          </w:p>
        </w:tc>
        <w:tc>
          <w:tcPr>
            <w:tcW w:w="551" w:type="dxa"/>
          </w:tcPr>
          <w:p>
            <w:pPr>
              <w:pStyle w:val="9"/>
              <w:spacing w:before="175" w:line="268" w:lineRule="auto"/>
              <w:ind w:left="173" w:right="144"/>
              <w:rPr>
                <w:rFonts w:hint="eastAsia" w:ascii="黑体" w:eastAsia="黑体"/>
                <w:sz w:val="22"/>
              </w:rPr>
            </w:pPr>
            <w:r>
              <w:rPr>
                <w:rFonts w:hint="eastAsia" w:ascii="黑体" w:eastAsia="黑体"/>
                <w:sz w:val="22"/>
              </w:rPr>
              <w:t>主动</w:t>
            </w:r>
          </w:p>
        </w:tc>
        <w:tc>
          <w:tcPr>
            <w:tcW w:w="720" w:type="dxa"/>
          </w:tcPr>
          <w:p>
            <w:pPr>
              <w:pStyle w:val="9"/>
              <w:spacing w:before="17"/>
              <w:ind w:left="150"/>
              <w:rPr>
                <w:rFonts w:hint="eastAsia" w:ascii="黑体" w:eastAsia="黑体"/>
                <w:sz w:val="22"/>
              </w:rPr>
            </w:pPr>
            <w:r>
              <w:rPr>
                <w:rFonts w:hint="eastAsia" w:ascii="黑体" w:eastAsia="黑体"/>
                <w:sz w:val="22"/>
              </w:rPr>
              <w:t>依申</w:t>
            </w:r>
          </w:p>
          <w:p>
            <w:pPr>
              <w:pStyle w:val="9"/>
              <w:spacing w:before="6" w:line="310" w:lineRule="atLeast"/>
              <w:ind w:left="258" w:right="116" w:hanging="109"/>
              <w:rPr>
                <w:rFonts w:hint="eastAsia" w:ascii="黑体" w:eastAsia="黑体"/>
                <w:sz w:val="22"/>
              </w:rPr>
            </w:pPr>
            <w:r>
              <w:rPr>
                <w:rFonts w:hint="eastAsia" w:ascii="黑体" w:eastAsia="黑体"/>
                <w:sz w:val="22"/>
              </w:rPr>
              <w:t>请公开</w:t>
            </w:r>
          </w:p>
        </w:tc>
        <w:tc>
          <w:tcPr>
            <w:tcW w:w="720" w:type="dxa"/>
          </w:tcPr>
          <w:p>
            <w:pPr>
              <w:pStyle w:val="9"/>
              <w:ind w:left="147"/>
              <w:rPr>
                <w:rFonts w:hint="eastAsia" w:ascii="黑体" w:eastAsia="黑体"/>
                <w:sz w:val="22"/>
              </w:rPr>
            </w:pPr>
            <w:r>
              <w:rPr>
                <w:rFonts w:hint="eastAsia" w:ascii="黑体" w:eastAsia="黑体"/>
                <w:sz w:val="22"/>
              </w:rPr>
              <w:t>县级</w:t>
            </w:r>
          </w:p>
        </w:tc>
        <w:tc>
          <w:tcPr>
            <w:tcW w:w="720" w:type="dxa"/>
          </w:tcPr>
          <w:p>
            <w:pPr>
              <w:pStyle w:val="9"/>
              <w:spacing w:before="175" w:line="268" w:lineRule="auto"/>
              <w:ind w:left="147" w:right="118"/>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tcPr>
          <w:p>
            <w:pPr>
              <w:pStyle w:val="9"/>
              <w:spacing w:before="129"/>
              <w:ind w:left="34"/>
              <w:jc w:val="center"/>
              <w:rPr>
                <w:sz w:val="18"/>
              </w:rPr>
            </w:pPr>
            <w:r>
              <w:rPr>
                <w:sz w:val="18"/>
              </w:rPr>
              <w:t>1</w:t>
            </w:r>
          </w:p>
        </w:tc>
        <w:tc>
          <w:tcPr>
            <w:tcW w:w="720" w:type="dxa"/>
            <w:vMerge w:val="restart"/>
          </w:tcPr>
          <w:p>
            <w:pPr>
              <w:pStyle w:val="9"/>
              <w:spacing w:line="328" w:lineRule="auto"/>
              <w:ind w:left="189" w:right="158"/>
              <w:rPr>
                <w:sz w:val="18"/>
              </w:rPr>
            </w:pPr>
            <w:r>
              <w:rPr>
                <w:sz w:val="18"/>
              </w:rPr>
              <w:t>规划编制</w:t>
            </w:r>
          </w:p>
        </w:tc>
        <w:tc>
          <w:tcPr>
            <w:tcW w:w="1080" w:type="dxa"/>
          </w:tcPr>
          <w:p>
            <w:pPr>
              <w:pStyle w:val="9"/>
              <w:spacing w:before="43" w:line="328" w:lineRule="auto"/>
              <w:ind w:left="117" w:right="254"/>
              <w:rPr>
                <w:sz w:val="18"/>
              </w:rPr>
            </w:pPr>
            <w:r>
              <w:rPr>
                <w:spacing w:val="-11"/>
                <w:sz w:val="18"/>
              </w:rPr>
              <w:t>镇总体规划及土地</w:t>
            </w:r>
            <w:r>
              <w:rPr>
                <w:sz w:val="18"/>
              </w:rPr>
              <w:t>利用规划</w:t>
            </w:r>
          </w:p>
        </w:tc>
        <w:tc>
          <w:tcPr>
            <w:tcW w:w="1800" w:type="dxa"/>
          </w:tcPr>
          <w:p>
            <w:pPr>
              <w:pStyle w:val="9"/>
              <w:spacing w:before="1" w:line="328" w:lineRule="auto"/>
              <w:ind w:left="117" w:right="50"/>
              <w:rPr>
                <w:sz w:val="18"/>
              </w:rPr>
            </w:pPr>
            <w:r>
              <w:rPr>
                <w:sz w:val="18"/>
              </w:rPr>
              <w:t>规划批准文件、脱密后的文本及图纸等</w:t>
            </w:r>
          </w:p>
        </w:tc>
        <w:tc>
          <w:tcPr>
            <w:tcW w:w="2160" w:type="dxa"/>
          </w:tcPr>
          <w:p>
            <w:pPr>
              <w:pStyle w:val="9"/>
              <w:spacing w:before="43" w:line="328" w:lineRule="auto"/>
              <w:ind w:left="117" w:right="50"/>
              <w:rPr>
                <w:sz w:val="18"/>
              </w:rPr>
            </w:pPr>
            <w:r>
              <w:rPr>
                <w:sz w:val="18"/>
              </w:rPr>
              <w:t>《土地管理法》、《城乡规划法》、《政府信息公开条例》</w:t>
            </w:r>
          </w:p>
        </w:tc>
        <w:tc>
          <w:tcPr>
            <w:tcW w:w="1440" w:type="dxa"/>
          </w:tcPr>
          <w:p>
            <w:pPr>
              <w:pStyle w:val="9"/>
              <w:spacing w:before="43" w:line="328" w:lineRule="auto"/>
              <w:ind w:left="117" w:right="140"/>
              <w:rPr>
                <w:sz w:val="18"/>
              </w:rPr>
            </w:pPr>
            <w:r>
              <w:rPr>
                <w:sz w:val="18"/>
              </w:rPr>
              <w:t>信息形成或者变更之日起20个工作日内</w:t>
            </w:r>
          </w:p>
        </w:tc>
        <w:tc>
          <w:tcPr>
            <w:tcW w:w="1080" w:type="dxa"/>
          </w:tcPr>
          <w:p>
            <w:pPr>
              <w:pStyle w:val="9"/>
              <w:spacing w:line="331" w:lineRule="auto"/>
              <w:ind w:left="189" w:right="158" w:firstLine="86"/>
              <w:rPr>
                <w:rFonts w:hint="eastAsia" w:eastAsia="仿宋"/>
                <w:sz w:val="18"/>
                <w:lang w:eastAsia="zh-CN"/>
              </w:rPr>
            </w:pPr>
            <w:r>
              <w:rPr>
                <w:rFonts w:hint="eastAsia"/>
                <w:sz w:val="18"/>
                <w:lang w:eastAsia="zh-CN"/>
              </w:rPr>
              <w:t>别拉洪乡人民政府</w:t>
            </w:r>
          </w:p>
        </w:tc>
        <w:tc>
          <w:tcPr>
            <w:tcW w:w="2756" w:type="dxa"/>
          </w:tcPr>
          <w:p>
            <w:pPr>
              <w:pStyle w:val="9"/>
              <w:numPr>
                <w:ilvl w:val="0"/>
                <w:numId w:val="20"/>
              </w:numPr>
              <w:tabs>
                <w:tab w:val="left" w:pos="298"/>
              </w:tabs>
              <w:spacing w:before="129" w:after="0" w:line="240" w:lineRule="auto"/>
              <w:ind w:left="297" w:right="0" w:hanging="184"/>
              <w:jc w:val="left"/>
              <w:rPr>
                <w:sz w:val="18"/>
              </w:rPr>
            </w:pPr>
            <w:r>
              <w:rPr>
                <w:sz w:val="18"/>
              </w:rPr>
              <w:t>政府网站</w:t>
            </w:r>
          </w:p>
        </w:tc>
        <w:tc>
          <w:tcPr>
            <w:tcW w:w="720" w:type="dxa"/>
          </w:tcPr>
          <w:p>
            <w:pPr>
              <w:pStyle w:val="9"/>
              <w:spacing w:before="129"/>
              <w:ind w:left="284"/>
              <w:rPr>
                <w:rFonts w:ascii="宋体" w:hAnsi="宋体"/>
                <w:sz w:val="18"/>
              </w:rPr>
            </w:pPr>
            <w:r>
              <w:rPr>
                <w:rFonts w:ascii="宋体" w:hAnsi="宋体"/>
                <w:sz w:val="18"/>
              </w:rPr>
              <w:t>√</w:t>
            </w:r>
          </w:p>
        </w:tc>
        <w:tc>
          <w:tcPr>
            <w:tcW w:w="709" w:type="dxa"/>
          </w:tcPr>
          <w:p>
            <w:pPr>
              <w:pStyle w:val="9"/>
              <w:rPr>
                <w:rFonts w:ascii="Times New Roman"/>
                <w:sz w:val="18"/>
              </w:rPr>
            </w:pPr>
          </w:p>
        </w:tc>
        <w:tc>
          <w:tcPr>
            <w:tcW w:w="551" w:type="dxa"/>
          </w:tcPr>
          <w:p>
            <w:pPr>
              <w:pStyle w:val="9"/>
              <w:spacing w:before="129"/>
              <w:ind w:right="159"/>
              <w:jc w:val="right"/>
              <w:rPr>
                <w:rFonts w:ascii="宋体" w:hAnsi="宋体"/>
                <w:sz w:val="18"/>
              </w:rPr>
            </w:pPr>
            <w:r>
              <w:rPr>
                <w:rFonts w:ascii="宋体" w:hAnsi="宋体"/>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spacing w:before="129"/>
              <w:ind w:right="243"/>
              <w:jc w:val="right"/>
              <w:rPr>
                <w:rFonts w:ascii="宋体" w:hAnsi="宋体"/>
                <w:sz w:val="18"/>
              </w:rPr>
            </w:pPr>
            <w:r>
              <w:rPr>
                <w:rFonts w:ascii="宋体" w:hAnsi="宋体"/>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40" w:type="dxa"/>
          </w:tcPr>
          <w:p>
            <w:pPr>
              <w:pStyle w:val="9"/>
              <w:spacing w:before="127"/>
              <w:ind w:left="34"/>
              <w:jc w:val="center"/>
              <w:rPr>
                <w:sz w:val="18"/>
              </w:rPr>
            </w:pPr>
            <w:r>
              <w:rPr>
                <w:sz w:val="18"/>
              </w:rPr>
              <w:t>2</w:t>
            </w:r>
          </w:p>
        </w:tc>
        <w:tc>
          <w:tcPr>
            <w:tcW w:w="720" w:type="dxa"/>
            <w:vMerge w:val="continue"/>
            <w:tcBorders>
              <w:top w:val="nil"/>
            </w:tcBorders>
          </w:tcPr>
          <w:p>
            <w:pPr>
              <w:rPr>
                <w:sz w:val="2"/>
                <w:szCs w:val="2"/>
              </w:rPr>
            </w:pPr>
          </w:p>
        </w:tc>
        <w:tc>
          <w:tcPr>
            <w:tcW w:w="1080" w:type="dxa"/>
          </w:tcPr>
          <w:p>
            <w:pPr>
              <w:pStyle w:val="9"/>
              <w:spacing w:before="41" w:line="328" w:lineRule="auto"/>
              <w:ind w:left="117" w:right="230"/>
              <w:rPr>
                <w:sz w:val="18"/>
              </w:rPr>
            </w:pPr>
            <w:r>
              <w:rPr>
                <w:sz w:val="18"/>
              </w:rPr>
              <w:t>乡规划及土地利用规划</w:t>
            </w:r>
          </w:p>
        </w:tc>
        <w:tc>
          <w:tcPr>
            <w:tcW w:w="1800" w:type="dxa"/>
          </w:tcPr>
          <w:p>
            <w:pPr>
              <w:pStyle w:val="9"/>
              <w:spacing w:line="328" w:lineRule="auto"/>
              <w:ind w:left="117" w:right="230"/>
              <w:rPr>
                <w:sz w:val="18"/>
              </w:rPr>
            </w:pPr>
            <w:r>
              <w:rPr>
                <w:sz w:val="18"/>
              </w:rPr>
              <w:t>脱密后的文本及图纸等</w:t>
            </w:r>
          </w:p>
        </w:tc>
        <w:tc>
          <w:tcPr>
            <w:tcW w:w="2160" w:type="dxa"/>
          </w:tcPr>
          <w:p>
            <w:pPr>
              <w:pStyle w:val="9"/>
              <w:spacing w:before="41" w:line="328" w:lineRule="auto"/>
              <w:ind w:left="117" w:right="50"/>
              <w:rPr>
                <w:sz w:val="18"/>
              </w:rPr>
            </w:pPr>
            <w:r>
              <w:rPr>
                <w:sz w:val="18"/>
              </w:rPr>
              <w:t>《土地管理法》、《城乡规划法》、《政府信息公开条例》</w:t>
            </w:r>
          </w:p>
        </w:tc>
        <w:tc>
          <w:tcPr>
            <w:tcW w:w="1440" w:type="dxa"/>
          </w:tcPr>
          <w:p>
            <w:pPr>
              <w:pStyle w:val="9"/>
              <w:spacing w:before="41" w:line="328" w:lineRule="auto"/>
              <w:ind w:left="117" w:right="140"/>
              <w:rPr>
                <w:sz w:val="18"/>
              </w:rPr>
            </w:pPr>
            <w:r>
              <w:rPr>
                <w:sz w:val="18"/>
              </w:rPr>
              <w:t>信息形成或者变更之日起20个工作日内</w:t>
            </w:r>
          </w:p>
        </w:tc>
        <w:tc>
          <w:tcPr>
            <w:tcW w:w="1080" w:type="dxa"/>
          </w:tcPr>
          <w:p>
            <w:pPr>
              <w:pStyle w:val="9"/>
              <w:spacing w:line="328" w:lineRule="auto"/>
              <w:ind w:left="189" w:right="158" w:firstLine="86"/>
              <w:rPr>
                <w:rFonts w:hint="eastAsia" w:eastAsia="仿宋"/>
                <w:sz w:val="18"/>
                <w:lang w:eastAsia="zh-CN"/>
              </w:rPr>
            </w:pPr>
            <w:r>
              <w:rPr>
                <w:rFonts w:hint="eastAsia"/>
                <w:sz w:val="18"/>
                <w:lang w:eastAsia="zh-CN"/>
              </w:rPr>
              <w:t>别拉洪乡人民政府</w:t>
            </w:r>
          </w:p>
        </w:tc>
        <w:tc>
          <w:tcPr>
            <w:tcW w:w="2756" w:type="dxa"/>
          </w:tcPr>
          <w:p>
            <w:pPr>
              <w:pStyle w:val="9"/>
              <w:numPr>
                <w:ilvl w:val="0"/>
                <w:numId w:val="21"/>
              </w:numPr>
              <w:tabs>
                <w:tab w:val="left" w:pos="298"/>
              </w:tabs>
              <w:spacing w:before="127" w:after="0" w:line="240" w:lineRule="auto"/>
              <w:ind w:left="297" w:right="0" w:hanging="184"/>
              <w:jc w:val="left"/>
              <w:rPr>
                <w:sz w:val="18"/>
              </w:rPr>
            </w:pPr>
            <w:r>
              <w:rPr>
                <w:sz w:val="18"/>
              </w:rPr>
              <w:t>政府网站</w:t>
            </w:r>
          </w:p>
        </w:tc>
        <w:tc>
          <w:tcPr>
            <w:tcW w:w="720" w:type="dxa"/>
          </w:tcPr>
          <w:p>
            <w:pPr>
              <w:pStyle w:val="9"/>
              <w:spacing w:before="127"/>
              <w:ind w:left="284"/>
              <w:rPr>
                <w:rFonts w:ascii="宋体" w:hAnsi="宋体"/>
                <w:sz w:val="18"/>
              </w:rPr>
            </w:pPr>
            <w:r>
              <w:rPr>
                <w:rFonts w:ascii="宋体" w:hAnsi="宋体"/>
                <w:sz w:val="18"/>
              </w:rPr>
              <w:t>√</w:t>
            </w:r>
          </w:p>
        </w:tc>
        <w:tc>
          <w:tcPr>
            <w:tcW w:w="709" w:type="dxa"/>
          </w:tcPr>
          <w:p>
            <w:pPr>
              <w:pStyle w:val="9"/>
              <w:rPr>
                <w:rFonts w:ascii="Times New Roman"/>
                <w:sz w:val="18"/>
              </w:rPr>
            </w:pPr>
          </w:p>
        </w:tc>
        <w:tc>
          <w:tcPr>
            <w:tcW w:w="551" w:type="dxa"/>
          </w:tcPr>
          <w:p>
            <w:pPr>
              <w:pStyle w:val="9"/>
              <w:spacing w:before="127"/>
              <w:ind w:right="159"/>
              <w:jc w:val="right"/>
              <w:rPr>
                <w:rFonts w:ascii="宋体" w:hAnsi="宋体"/>
                <w:sz w:val="18"/>
              </w:rPr>
            </w:pPr>
            <w:r>
              <w:rPr>
                <w:rFonts w:ascii="宋体" w:hAnsi="宋体"/>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spacing w:before="127"/>
              <w:ind w:right="243"/>
              <w:jc w:val="right"/>
              <w:rPr>
                <w:rFonts w:ascii="宋体" w:hAnsi="宋体"/>
                <w:sz w:val="18"/>
              </w:rPr>
            </w:pPr>
            <w:r>
              <w:rPr>
                <w:rFonts w:ascii="宋体" w:hAnsi="宋体"/>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40" w:type="dxa"/>
          </w:tcPr>
          <w:p>
            <w:pPr>
              <w:pStyle w:val="9"/>
              <w:spacing w:before="127"/>
              <w:ind w:left="34"/>
              <w:jc w:val="center"/>
              <w:rPr>
                <w:sz w:val="18"/>
              </w:rPr>
            </w:pPr>
            <w:r>
              <w:rPr>
                <w:sz w:val="18"/>
              </w:rPr>
              <w:t>3</w:t>
            </w:r>
          </w:p>
        </w:tc>
        <w:tc>
          <w:tcPr>
            <w:tcW w:w="720" w:type="dxa"/>
            <w:vMerge w:val="continue"/>
            <w:tcBorders>
              <w:top w:val="nil"/>
            </w:tcBorders>
          </w:tcPr>
          <w:p>
            <w:pPr>
              <w:rPr>
                <w:sz w:val="2"/>
                <w:szCs w:val="2"/>
              </w:rPr>
            </w:pPr>
          </w:p>
        </w:tc>
        <w:tc>
          <w:tcPr>
            <w:tcW w:w="1080" w:type="dxa"/>
          </w:tcPr>
          <w:p>
            <w:pPr>
              <w:pStyle w:val="9"/>
              <w:spacing w:line="328" w:lineRule="auto"/>
              <w:ind w:left="117" w:right="230"/>
              <w:rPr>
                <w:sz w:val="18"/>
              </w:rPr>
            </w:pPr>
            <w:r>
              <w:rPr>
                <w:sz w:val="18"/>
              </w:rPr>
              <w:t>镇详细规划</w:t>
            </w:r>
          </w:p>
        </w:tc>
        <w:tc>
          <w:tcPr>
            <w:tcW w:w="1800" w:type="dxa"/>
          </w:tcPr>
          <w:p>
            <w:pPr>
              <w:pStyle w:val="9"/>
              <w:spacing w:line="328" w:lineRule="auto"/>
              <w:ind w:left="117" w:right="230"/>
              <w:rPr>
                <w:sz w:val="18"/>
              </w:rPr>
            </w:pPr>
            <w:r>
              <w:rPr>
                <w:sz w:val="18"/>
              </w:rPr>
              <w:t>脱密后的文本及图表等</w:t>
            </w:r>
          </w:p>
        </w:tc>
        <w:tc>
          <w:tcPr>
            <w:tcW w:w="2160" w:type="dxa"/>
          </w:tcPr>
          <w:p>
            <w:pPr>
              <w:pStyle w:val="9"/>
              <w:spacing w:line="328" w:lineRule="auto"/>
              <w:ind w:left="117" w:right="50"/>
              <w:rPr>
                <w:sz w:val="18"/>
              </w:rPr>
            </w:pPr>
            <w:r>
              <w:rPr>
                <w:sz w:val="18"/>
              </w:rPr>
              <w:t>《城乡规划法》、《政府信息公开条例》</w:t>
            </w:r>
          </w:p>
        </w:tc>
        <w:tc>
          <w:tcPr>
            <w:tcW w:w="1440" w:type="dxa"/>
          </w:tcPr>
          <w:p>
            <w:pPr>
              <w:pStyle w:val="9"/>
              <w:spacing w:before="41"/>
              <w:ind w:left="117"/>
              <w:rPr>
                <w:sz w:val="18"/>
              </w:rPr>
            </w:pPr>
            <w:r>
              <w:rPr>
                <w:sz w:val="18"/>
              </w:rPr>
              <w:t>信息形成或者变更之日起20个工作日内</w:t>
            </w:r>
          </w:p>
        </w:tc>
        <w:tc>
          <w:tcPr>
            <w:tcW w:w="1080" w:type="dxa"/>
          </w:tcPr>
          <w:p>
            <w:pPr>
              <w:pStyle w:val="9"/>
              <w:spacing w:line="328" w:lineRule="auto"/>
              <w:ind w:left="189" w:right="158" w:firstLine="86"/>
              <w:rPr>
                <w:rFonts w:hint="eastAsia" w:eastAsia="仿宋"/>
                <w:sz w:val="18"/>
                <w:lang w:eastAsia="zh-CN"/>
              </w:rPr>
            </w:pPr>
            <w:r>
              <w:rPr>
                <w:rFonts w:hint="eastAsia"/>
                <w:sz w:val="18"/>
                <w:lang w:eastAsia="zh-CN"/>
              </w:rPr>
              <w:t>别拉洪乡人民政府</w:t>
            </w:r>
          </w:p>
        </w:tc>
        <w:tc>
          <w:tcPr>
            <w:tcW w:w="2756" w:type="dxa"/>
          </w:tcPr>
          <w:p>
            <w:pPr>
              <w:pStyle w:val="9"/>
              <w:numPr>
                <w:ilvl w:val="0"/>
                <w:numId w:val="22"/>
              </w:numPr>
              <w:tabs>
                <w:tab w:val="left" w:pos="298"/>
              </w:tabs>
              <w:spacing w:before="127" w:after="0" w:line="240" w:lineRule="auto"/>
              <w:ind w:left="297" w:right="0" w:hanging="184"/>
              <w:jc w:val="left"/>
              <w:rPr>
                <w:sz w:val="18"/>
              </w:rPr>
            </w:pPr>
            <w:r>
              <w:rPr>
                <w:sz w:val="18"/>
              </w:rPr>
              <w:t>政府网站</w:t>
            </w:r>
          </w:p>
        </w:tc>
        <w:tc>
          <w:tcPr>
            <w:tcW w:w="720" w:type="dxa"/>
          </w:tcPr>
          <w:p>
            <w:pPr>
              <w:pStyle w:val="9"/>
              <w:spacing w:before="127"/>
              <w:ind w:left="284"/>
              <w:rPr>
                <w:rFonts w:ascii="宋体" w:hAnsi="宋体"/>
                <w:sz w:val="18"/>
              </w:rPr>
            </w:pPr>
            <w:r>
              <w:rPr>
                <w:rFonts w:ascii="宋体" w:hAnsi="宋体"/>
                <w:sz w:val="18"/>
              </w:rPr>
              <w:t>√</w:t>
            </w:r>
          </w:p>
        </w:tc>
        <w:tc>
          <w:tcPr>
            <w:tcW w:w="709" w:type="dxa"/>
          </w:tcPr>
          <w:p>
            <w:pPr>
              <w:pStyle w:val="9"/>
              <w:rPr>
                <w:rFonts w:ascii="Times New Roman"/>
                <w:sz w:val="18"/>
              </w:rPr>
            </w:pPr>
          </w:p>
        </w:tc>
        <w:tc>
          <w:tcPr>
            <w:tcW w:w="551" w:type="dxa"/>
          </w:tcPr>
          <w:p>
            <w:pPr>
              <w:pStyle w:val="9"/>
              <w:spacing w:before="127"/>
              <w:ind w:right="159"/>
              <w:jc w:val="right"/>
              <w:rPr>
                <w:rFonts w:ascii="宋体" w:hAnsi="宋体"/>
                <w:sz w:val="18"/>
              </w:rPr>
            </w:pPr>
            <w:r>
              <w:rPr>
                <w:rFonts w:ascii="宋体" w:hAnsi="宋体"/>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spacing w:before="127"/>
              <w:ind w:right="243"/>
              <w:jc w:val="right"/>
              <w:rPr>
                <w:rFonts w:ascii="宋体" w:hAnsi="宋体"/>
                <w:sz w:val="18"/>
              </w:rPr>
            </w:pPr>
            <w:r>
              <w:rPr>
                <w:rFonts w:ascii="宋体" w:hAnsi="宋体"/>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540" w:type="dxa"/>
          </w:tcPr>
          <w:p>
            <w:pPr>
              <w:pStyle w:val="9"/>
              <w:spacing w:before="148"/>
              <w:ind w:left="34"/>
              <w:jc w:val="center"/>
              <w:rPr>
                <w:sz w:val="18"/>
              </w:rPr>
            </w:pPr>
            <w:r>
              <w:rPr>
                <w:sz w:val="18"/>
              </w:rPr>
              <w:t>4</w:t>
            </w:r>
          </w:p>
        </w:tc>
        <w:tc>
          <w:tcPr>
            <w:tcW w:w="720" w:type="dxa"/>
          </w:tcPr>
          <w:p>
            <w:pPr>
              <w:pStyle w:val="9"/>
              <w:spacing w:line="328" w:lineRule="auto"/>
              <w:ind w:left="189" w:right="158"/>
              <w:rPr>
                <w:sz w:val="18"/>
              </w:rPr>
            </w:pPr>
            <w:r>
              <w:rPr>
                <w:sz w:val="18"/>
              </w:rPr>
              <w:t>规划编制</w:t>
            </w:r>
          </w:p>
        </w:tc>
        <w:tc>
          <w:tcPr>
            <w:tcW w:w="1080" w:type="dxa"/>
          </w:tcPr>
          <w:p>
            <w:pPr>
              <w:pStyle w:val="9"/>
              <w:spacing w:line="331" w:lineRule="auto"/>
              <w:ind w:left="117" w:right="103"/>
              <w:rPr>
                <w:sz w:val="18"/>
              </w:rPr>
            </w:pPr>
            <w:r>
              <w:rPr>
                <w:sz w:val="18"/>
              </w:rPr>
              <w:t>部分村庄编制完成的村庄规</w:t>
            </w:r>
            <w:r>
              <w:rPr>
                <w:spacing w:val="-16"/>
                <w:sz w:val="18"/>
              </w:rPr>
              <w:t>划、村土地</w:t>
            </w:r>
            <w:r>
              <w:rPr>
                <w:sz w:val="18"/>
              </w:rPr>
              <w:t>利用规划</w:t>
            </w:r>
          </w:p>
        </w:tc>
        <w:tc>
          <w:tcPr>
            <w:tcW w:w="1800" w:type="dxa"/>
          </w:tcPr>
          <w:p>
            <w:pPr>
              <w:pStyle w:val="9"/>
              <w:spacing w:line="328" w:lineRule="auto"/>
              <w:ind w:left="117" w:right="230"/>
              <w:rPr>
                <w:sz w:val="18"/>
              </w:rPr>
            </w:pPr>
            <w:r>
              <w:rPr>
                <w:sz w:val="18"/>
              </w:rPr>
              <w:t>脱密后的文本及附图等</w:t>
            </w:r>
          </w:p>
        </w:tc>
        <w:tc>
          <w:tcPr>
            <w:tcW w:w="2160" w:type="dxa"/>
          </w:tcPr>
          <w:p>
            <w:pPr>
              <w:pStyle w:val="9"/>
              <w:spacing w:before="43" w:line="331" w:lineRule="auto"/>
              <w:ind w:left="117" w:right="48"/>
              <w:jc w:val="both"/>
              <w:rPr>
                <w:sz w:val="18"/>
              </w:rPr>
            </w:pPr>
            <w:r>
              <w:rPr>
                <w:sz w:val="18"/>
              </w:rPr>
              <w:t>《土地管理法》、《城乡规划法》、《政府信息公开条例》、《国土资源部关于有序开展村土地利用规划编制工作的指导意见》</w:t>
            </w:r>
          </w:p>
        </w:tc>
        <w:tc>
          <w:tcPr>
            <w:tcW w:w="1440" w:type="dxa"/>
          </w:tcPr>
          <w:p>
            <w:pPr>
              <w:pStyle w:val="9"/>
              <w:spacing w:line="331" w:lineRule="auto"/>
              <w:ind w:left="117" w:right="155"/>
              <w:jc w:val="both"/>
              <w:rPr>
                <w:sz w:val="18"/>
              </w:rPr>
            </w:pPr>
            <w:r>
              <w:rPr>
                <w:spacing w:val="7"/>
                <w:sz w:val="18"/>
              </w:rPr>
              <w:t>信息形成或者</w:t>
            </w:r>
            <w:r>
              <w:rPr>
                <w:spacing w:val="-1"/>
                <w:sz w:val="18"/>
              </w:rPr>
              <w:t>变更之日起</w:t>
            </w:r>
            <w:r>
              <w:rPr>
                <w:spacing w:val="-13"/>
                <w:sz w:val="18"/>
              </w:rPr>
              <w:t>20</w:t>
            </w:r>
            <w:r>
              <w:rPr>
                <w:sz w:val="18"/>
              </w:rPr>
              <w:t>个工作日内</w:t>
            </w:r>
          </w:p>
        </w:tc>
        <w:tc>
          <w:tcPr>
            <w:tcW w:w="1080" w:type="dxa"/>
          </w:tcPr>
          <w:p>
            <w:pPr>
              <w:pStyle w:val="9"/>
              <w:spacing w:line="331" w:lineRule="auto"/>
              <w:ind w:left="189" w:right="158" w:firstLine="86"/>
              <w:rPr>
                <w:rFonts w:hint="eastAsia" w:eastAsia="仿宋"/>
                <w:sz w:val="18"/>
                <w:lang w:eastAsia="zh-CN"/>
              </w:rPr>
            </w:pPr>
            <w:r>
              <w:rPr>
                <w:rFonts w:hint="eastAsia"/>
                <w:sz w:val="18"/>
                <w:lang w:eastAsia="zh-CN"/>
              </w:rPr>
              <w:t>别拉洪乡人民政府</w:t>
            </w:r>
          </w:p>
        </w:tc>
        <w:tc>
          <w:tcPr>
            <w:tcW w:w="2756" w:type="dxa"/>
          </w:tcPr>
          <w:p>
            <w:pPr>
              <w:pStyle w:val="9"/>
              <w:numPr>
                <w:ilvl w:val="0"/>
                <w:numId w:val="23"/>
              </w:numPr>
              <w:tabs>
                <w:tab w:val="left" w:pos="298"/>
              </w:tabs>
              <w:spacing w:before="148" w:after="0" w:line="240" w:lineRule="auto"/>
              <w:ind w:left="297" w:right="0" w:hanging="184"/>
              <w:jc w:val="left"/>
              <w:rPr>
                <w:sz w:val="18"/>
              </w:rPr>
            </w:pPr>
            <w:r>
              <w:rPr>
                <w:sz w:val="18"/>
              </w:rPr>
              <w:t>政府网站</w:t>
            </w:r>
          </w:p>
        </w:tc>
        <w:tc>
          <w:tcPr>
            <w:tcW w:w="720" w:type="dxa"/>
          </w:tcPr>
          <w:p>
            <w:pPr>
              <w:pStyle w:val="9"/>
              <w:spacing w:before="148"/>
              <w:ind w:left="284"/>
              <w:rPr>
                <w:rFonts w:ascii="宋体" w:hAnsi="宋体"/>
                <w:sz w:val="18"/>
              </w:rPr>
            </w:pPr>
            <w:r>
              <w:rPr>
                <w:rFonts w:ascii="宋体" w:hAnsi="宋体"/>
                <w:sz w:val="18"/>
              </w:rPr>
              <w:t>√</w:t>
            </w:r>
          </w:p>
        </w:tc>
        <w:tc>
          <w:tcPr>
            <w:tcW w:w="709" w:type="dxa"/>
          </w:tcPr>
          <w:p>
            <w:pPr>
              <w:pStyle w:val="9"/>
              <w:rPr>
                <w:rFonts w:ascii="Times New Roman"/>
                <w:sz w:val="18"/>
              </w:rPr>
            </w:pPr>
          </w:p>
        </w:tc>
        <w:tc>
          <w:tcPr>
            <w:tcW w:w="551" w:type="dxa"/>
          </w:tcPr>
          <w:p>
            <w:pPr>
              <w:pStyle w:val="9"/>
              <w:spacing w:before="148"/>
              <w:ind w:right="159"/>
              <w:jc w:val="right"/>
              <w:rPr>
                <w:rFonts w:ascii="宋体" w:hAnsi="宋体"/>
                <w:sz w:val="18"/>
              </w:rPr>
            </w:pPr>
            <w:r>
              <w:rPr>
                <w:rFonts w:ascii="宋体" w:hAnsi="宋体"/>
                <w:sz w:val="18"/>
              </w:rPr>
              <w:t>√</w:t>
            </w:r>
          </w:p>
        </w:tc>
        <w:tc>
          <w:tcPr>
            <w:tcW w:w="720" w:type="dxa"/>
          </w:tcPr>
          <w:p>
            <w:pPr>
              <w:pStyle w:val="9"/>
              <w:rPr>
                <w:rFonts w:ascii="Times New Roman"/>
                <w:sz w:val="18"/>
              </w:rPr>
            </w:pPr>
          </w:p>
        </w:tc>
        <w:tc>
          <w:tcPr>
            <w:tcW w:w="720" w:type="dxa"/>
          </w:tcPr>
          <w:p>
            <w:pPr>
              <w:pStyle w:val="9"/>
              <w:rPr>
                <w:rFonts w:ascii="Times New Roman"/>
                <w:sz w:val="18"/>
              </w:rPr>
            </w:pPr>
          </w:p>
        </w:tc>
        <w:tc>
          <w:tcPr>
            <w:tcW w:w="720" w:type="dxa"/>
          </w:tcPr>
          <w:p>
            <w:pPr>
              <w:pStyle w:val="9"/>
              <w:spacing w:before="148"/>
              <w:ind w:right="243"/>
              <w:jc w:val="right"/>
              <w:rPr>
                <w:rFonts w:ascii="宋体" w:hAnsi="宋体"/>
                <w:sz w:val="18"/>
              </w:rPr>
            </w:pPr>
            <w:r>
              <w:rPr>
                <w:rFonts w:ascii="宋体" w:hAnsi="宋体"/>
                <w:sz w:val="18"/>
              </w:rPr>
              <w:t>√</w:t>
            </w:r>
          </w:p>
        </w:tc>
      </w:tr>
    </w:tbl>
    <w:p>
      <w:pPr>
        <w:spacing w:after="0"/>
        <w:jc w:val="right"/>
        <w:rPr>
          <w:rFonts w:ascii="宋体" w:hAnsi="宋体"/>
          <w:sz w:val="18"/>
        </w:rPr>
        <w:sectPr>
          <w:pgSz w:w="16840" w:h="11910" w:orient="landscape"/>
          <w:pgMar w:top="1100" w:right="540" w:bottom="1320" w:left="360" w:header="0" w:footer="1133" w:gutter="0"/>
          <w:pgNumType w:fmt="decimal"/>
          <w:cols w:space="720" w:num="1"/>
        </w:sectPr>
      </w:pPr>
    </w:p>
    <w:p>
      <w:pPr>
        <w:pStyle w:val="2"/>
        <w:spacing w:before="58"/>
        <w:ind w:left="4380"/>
      </w:pPr>
      <w:r>
        <w:t>（七）农村集体土地征收基层政务公开标准目录</w:t>
      </w:r>
    </w:p>
    <w:tbl>
      <w:tblPr>
        <w:tblStyle w:val="5"/>
        <w:tblW w:w="0" w:type="auto"/>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622"/>
        <w:gridCol w:w="720"/>
        <w:gridCol w:w="3020"/>
        <w:gridCol w:w="1315"/>
        <w:gridCol w:w="2243"/>
        <w:gridCol w:w="992"/>
        <w:gridCol w:w="1843"/>
        <w:gridCol w:w="501"/>
        <w:gridCol w:w="875"/>
        <w:gridCol w:w="551"/>
        <w:gridCol w:w="720"/>
        <w:gridCol w:w="720"/>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38" w:type="dxa"/>
            <w:vMerge w:val="restart"/>
          </w:tcPr>
          <w:p>
            <w:pPr>
              <w:pStyle w:val="9"/>
              <w:spacing w:line="271" w:lineRule="auto"/>
              <w:ind w:left="217" w:right="187"/>
              <w:rPr>
                <w:rFonts w:hint="eastAsia" w:ascii="黑体" w:eastAsia="黑体"/>
                <w:sz w:val="22"/>
              </w:rPr>
            </w:pPr>
            <w:r>
              <w:rPr>
                <w:rFonts w:hint="eastAsia" w:ascii="黑体" w:eastAsia="黑体"/>
                <w:sz w:val="22"/>
              </w:rPr>
              <w:t>序号</w:t>
            </w:r>
          </w:p>
        </w:tc>
        <w:tc>
          <w:tcPr>
            <w:tcW w:w="1342" w:type="dxa"/>
            <w:gridSpan w:val="2"/>
          </w:tcPr>
          <w:p>
            <w:pPr>
              <w:pStyle w:val="9"/>
              <w:spacing w:before="15" w:line="276" w:lineRule="exact"/>
              <w:ind w:left="239"/>
              <w:rPr>
                <w:rFonts w:hint="eastAsia" w:ascii="黑体" w:eastAsia="黑体"/>
                <w:sz w:val="22"/>
              </w:rPr>
            </w:pPr>
            <w:r>
              <w:rPr>
                <w:rFonts w:hint="eastAsia" w:ascii="黑体" w:eastAsia="黑体"/>
                <w:sz w:val="22"/>
              </w:rPr>
              <w:t>公开事项</w:t>
            </w:r>
          </w:p>
        </w:tc>
        <w:tc>
          <w:tcPr>
            <w:tcW w:w="3020" w:type="dxa"/>
            <w:vMerge w:val="restart"/>
          </w:tcPr>
          <w:p>
            <w:pPr>
              <w:pStyle w:val="9"/>
              <w:ind w:left="637"/>
              <w:rPr>
                <w:rFonts w:hint="eastAsia" w:ascii="黑体" w:eastAsia="黑体"/>
                <w:sz w:val="22"/>
              </w:rPr>
            </w:pPr>
            <w:r>
              <w:rPr>
                <w:rFonts w:hint="eastAsia" w:ascii="黑体" w:eastAsia="黑体"/>
                <w:sz w:val="22"/>
              </w:rPr>
              <w:t>公开内容（要素）</w:t>
            </w:r>
          </w:p>
        </w:tc>
        <w:tc>
          <w:tcPr>
            <w:tcW w:w="1315" w:type="dxa"/>
            <w:vMerge w:val="restart"/>
          </w:tcPr>
          <w:p>
            <w:pPr>
              <w:pStyle w:val="9"/>
              <w:ind w:left="226"/>
              <w:rPr>
                <w:rFonts w:hint="eastAsia" w:ascii="黑体" w:eastAsia="黑体"/>
                <w:sz w:val="22"/>
              </w:rPr>
            </w:pPr>
            <w:r>
              <w:rPr>
                <w:rFonts w:hint="eastAsia" w:ascii="黑体" w:eastAsia="黑体"/>
                <w:sz w:val="22"/>
              </w:rPr>
              <w:t>公开依据</w:t>
            </w:r>
          </w:p>
        </w:tc>
        <w:tc>
          <w:tcPr>
            <w:tcW w:w="2243" w:type="dxa"/>
            <w:vMerge w:val="restart"/>
          </w:tcPr>
          <w:p>
            <w:pPr>
              <w:pStyle w:val="9"/>
              <w:ind w:left="690"/>
              <w:rPr>
                <w:rFonts w:hint="eastAsia" w:ascii="黑体" w:eastAsia="黑体"/>
                <w:sz w:val="22"/>
              </w:rPr>
            </w:pPr>
            <w:r>
              <w:rPr>
                <w:rFonts w:hint="eastAsia" w:ascii="黑体" w:eastAsia="黑体"/>
                <w:sz w:val="22"/>
              </w:rPr>
              <w:t>公开时限</w:t>
            </w:r>
          </w:p>
        </w:tc>
        <w:tc>
          <w:tcPr>
            <w:tcW w:w="992" w:type="dxa"/>
            <w:vMerge w:val="restart"/>
          </w:tcPr>
          <w:p>
            <w:pPr>
              <w:pStyle w:val="9"/>
              <w:spacing w:line="271" w:lineRule="auto"/>
              <w:ind w:left="285" w:right="252"/>
              <w:rPr>
                <w:rFonts w:hint="eastAsia" w:ascii="黑体" w:eastAsia="黑体"/>
                <w:sz w:val="22"/>
              </w:rPr>
            </w:pPr>
            <w:r>
              <w:rPr>
                <w:rFonts w:hint="eastAsia" w:ascii="黑体" w:eastAsia="黑体"/>
                <w:sz w:val="22"/>
              </w:rPr>
              <w:t>公开主体</w:t>
            </w:r>
          </w:p>
        </w:tc>
        <w:tc>
          <w:tcPr>
            <w:tcW w:w="1843" w:type="dxa"/>
            <w:vMerge w:val="restart"/>
          </w:tcPr>
          <w:p>
            <w:pPr>
              <w:pStyle w:val="9"/>
              <w:ind w:left="159"/>
              <w:rPr>
                <w:rFonts w:hint="eastAsia" w:ascii="黑体" w:eastAsia="黑体"/>
                <w:sz w:val="22"/>
              </w:rPr>
            </w:pPr>
            <w:r>
              <w:rPr>
                <w:rFonts w:hint="eastAsia" w:ascii="黑体" w:eastAsia="黑体"/>
                <w:sz w:val="22"/>
              </w:rPr>
              <w:t>公开渠道和载体</w:t>
            </w:r>
          </w:p>
        </w:tc>
        <w:tc>
          <w:tcPr>
            <w:tcW w:w="1376" w:type="dxa"/>
            <w:gridSpan w:val="2"/>
          </w:tcPr>
          <w:p>
            <w:pPr>
              <w:pStyle w:val="9"/>
              <w:spacing w:before="15" w:line="276" w:lineRule="exact"/>
              <w:ind w:left="256"/>
              <w:rPr>
                <w:rFonts w:hint="eastAsia" w:ascii="黑体" w:eastAsia="黑体"/>
                <w:sz w:val="22"/>
              </w:rPr>
            </w:pPr>
            <w:r>
              <w:rPr>
                <w:rFonts w:hint="eastAsia" w:ascii="黑体" w:eastAsia="黑体"/>
                <w:sz w:val="22"/>
              </w:rPr>
              <w:t>公开对象</w:t>
            </w:r>
          </w:p>
        </w:tc>
        <w:tc>
          <w:tcPr>
            <w:tcW w:w="1271" w:type="dxa"/>
            <w:gridSpan w:val="2"/>
          </w:tcPr>
          <w:p>
            <w:pPr>
              <w:pStyle w:val="9"/>
              <w:spacing w:before="15" w:line="276" w:lineRule="exact"/>
              <w:ind w:left="204"/>
              <w:rPr>
                <w:rFonts w:hint="eastAsia" w:ascii="黑体" w:eastAsia="黑体"/>
                <w:sz w:val="22"/>
              </w:rPr>
            </w:pPr>
            <w:r>
              <w:rPr>
                <w:rFonts w:hint="eastAsia" w:ascii="黑体" w:eastAsia="黑体"/>
                <w:sz w:val="22"/>
              </w:rPr>
              <w:t>公开方式</w:t>
            </w:r>
          </w:p>
        </w:tc>
        <w:tc>
          <w:tcPr>
            <w:tcW w:w="1440" w:type="dxa"/>
            <w:gridSpan w:val="2"/>
          </w:tcPr>
          <w:p>
            <w:pPr>
              <w:pStyle w:val="9"/>
              <w:spacing w:before="15" w:line="276" w:lineRule="exact"/>
              <w:ind w:left="289"/>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638" w:type="dxa"/>
            <w:vMerge w:val="continue"/>
            <w:tcBorders>
              <w:top w:val="nil"/>
            </w:tcBorders>
          </w:tcPr>
          <w:p>
            <w:pPr>
              <w:rPr>
                <w:sz w:val="2"/>
                <w:szCs w:val="2"/>
              </w:rPr>
            </w:pPr>
          </w:p>
        </w:tc>
        <w:tc>
          <w:tcPr>
            <w:tcW w:w="622" w:type="dxa"/>
          </w:tcPr>
          <w:p>
            <w:pPr>
              <w:pStyle w:val="9"/>
              <w:spacing w:before="18" w:line="271" w:lineRule="auto"/>
              <w:ind w:left="208" w:right="180"/>
              <w:jc w:val="both"/>
              <w:rPr>
                <w:rFonts w:hint="eastAsia" w:ascii="黑体" w:eastAsia="黑体"/>
                <w:sz w:val="22"/>
              </w:rPr>
            </w:pPr>
            <w:r>
              <w:rPr>
                <w:rFonts w:hint="eastAsia" w:ascii="黑体" w:eastAsia="黑体"/>
                <w:sz w:val="22"/>
              </w:rPr>
              <w:t>一级事</w:t>
            </w:r>
            <w:r>
              <w:rPr>
                <w:rFonts w:hint="eastAsia" w:ascii="黑体" w:eastAsia="黑体"/>
                <w:w w:val="100"/>
                <w:sz w:val="22"/>
              </w:rPr>
              <w:t>项</w:t>
            </w:r>
          </w:p>
        </w:tc>
        <w:tc>
          <w:tcPr>
            <w:tcW w:w="720" w:type="dxa"/>
          </w:tcPr>
          <w:p>
            <w:pPr>
              <w:pStyle w:val="9"/>
              <w:spacing w:line="268" w:lineRule="auto"/>
              <w:ind w:left="148" w:right="117"/>
              <w:rPr>
                <w:rFonts w:hint="eastAsia" w:ascii="黑体" w:eastAsia="黑体"/>
                <w:sz w:val="22"/>
              </w:rPr>
            </w:pPr>
            <w:r>
              <w:rPr>
                <w:rFonts w:hint="eastAsia" w:ascii="黑体" w:eastAsia="黑体"/>
                <w:sz w:val="22"/>
              </w:rPr>
              <w:t>二级事项</w:t>
            </w:r>
          </w:p>
        </w:tc>
        <w:tc>
          <w:tcPr>
            <w:tcW w:w="3020" w:type="dxa"/>
            <w:vMerge w:val="continue"/>
            <w:tcBorders>
              <w:top w:val="nil"/>
            </w:tcBorders>
          </w:tcPr>
          <w:p>
            <w:pPr>
              <w:rPr>
                <w:sz w:val="2"/>
                <w:szCs w:val="2"/>
              </w:rPr>
            </w:pPr>
          </w:p>
        </w:tc>
        <w:tc>
          <w:tcPr>
            <w:tcW w:w="1315" w:type="dxa"/>
            <w:vMerge w:val="continue"/>
            <w:tcBorders>
              <w:top w:val="nil"/>
            </w:tcBorders>
          </w:tcPr>
          <w:p>
            <w:pPr>
              <w:rPr>
                <w:sz w:val="2"/>
                <w:szCs w:val="2"/>
              </w:rPr>
            </w:pPr>
          </w:p>
        </w:tc>
        <w:tc>
          <w:tcPr>
            <w:tcW w:w="2243" w:type="dxa"/>
            <w:vMerge w:val="continue"/>
            <w:tcBorders>
              <w:top w:val="nil"/>
            </w:tcBorders>
          </w:tcPr>
          <w:p>
            <w:pPr>
              <w:rPr>
                <w:sz w:val="2"/>
                <w:szCs w:val="2"/>
              </w:rPr>
            </w:pPr>
          </w:p>
        </w:tc>
        <w:tc>
          <w:tcPr>
            <w:tcW w:w="992" w:type="dxa"/>
            <w:vMerge w:val="continue"/>
            <w:tcBorders>
              <w:top w:val="nil"/>
            </w:tcBorders>
          </w:tcPr>
          <w:p>
            <w:pPr>
              <w:rPr>
                <w:sz w:val="2"/>
                <w:szCs w:val="2"/>
              </w:rPr>
            </w:pPr>
          </w:p>
        </w:tc>
        <w:tc>
          <w:tcPr>
            <w:tcW w:w="1843" w:type="dxa"/>
            <w:vMerge w:val="continue"/>
            <w:tcBorders>
              <w:top w:val="nil"/>
            </w:tcBorders>
          </w:tcPr>
          <w:p>
            <w:pPr>
              <w:rPr>
                <w:sz w:val="2"/>
                <w:szCs w:val="2"/>
              </w:rPr>
            </w:pPr>
          </w:p>
        </w:tc>
        <w:tc>
          <w:tcPr>
            <w:tcW w:w="501" w:type="dxa"/>
          </w:tcPr>
          <w:p>
            <w:pPr>
              <w:pStyle w:val="9"/>
              <w:spacing w:before="174" w:line="271" w:lineRule="auto"/>
              <w:ind w:left="148" w:right="119"/>
              <w:jc w:val="both"/>
              <w:rPr>
                <w:rFonts w:hint="eastAsia" w:ascii="黑体" w:eastAsia="黑体"/>
                <w:sz w:val="22"/>
              </w:rPr>
            </w:pPr>
            <w:r>
              <w:rPr>
                <w:rFonts w:hint="eastAsia" w:ascii="黑体" w:eastAsia="黑体"/>
                <w:sz w:val="22"/>
              </w:rPr>
              <w:t>全社会</w:t>
            </w:r>
          </w:p>
        </w:tc>
        <w:tc>
          <w:tcPr>
            <w:tcW w:w="875" w:type="dxa"/>
          </w:tcPr>
          <w:p>
            <w:pPr>
              <w:pStyle w:val="9"/>
              <w:spacing w:line="268" w:lineRule="auto"/>
              <w:ind w:left="225" w:right="195"/>
              <w:rPr>
                <w:rFonts w:hint="eastAsia" w:ascii="黑体" w:eastAsia="黑体"/>
                <w:sz w:val="22"/>
              </w:rPr>
            </w:pPr>
            <w:r>
              <w:rPr>
                <w:rFonts w:hint="eastAsia" w:ascii="黑体" w:eastAsia="黑体"/>
                <w:sz w:val="22"/>
              </w:rPr>
              <w:t>特定群众</w:t>
            </w:r>
          </w:p>
        </w:tc>
        <w:tc>
          <w:tcPr>
            <w:tcW w:w="551" w:type="dxa"/>
          </w:tcPr>
          <w:p>
            <w:pPr>
              <w:pStyle w:val="9"/>
              <w:spacing w:line="268" w:lineRule="auto"/>
              <w:ind w:left="173" w:right="144"/>
              <w:rPr>
                <w:rFonts w:hint="eastAsia" w:ascii="黑体" w:eastAsia="黑体"/>
                <w:sz w:val="22"/>
              </w:rPr>
            </w:pPr>
            <w:r>
              <w:rPr>
                <w:rFonts w:hint="eastAsia" w:ascii="黑体" w:eastAsia="黑体"/>
                <w:sz w:val="22"/>
              </w:rPr>
              <w:t>主动</w:t>
            </w:r>
          </w:p>
        </w:tc>
        <w:tc>
          <w:tcPr>
            <w:tcW w:w="720" w:type="dxa"/>
          </w:tcPr>
          <w:p>
            <w:pPr>
              <w:pStyle w:val="9"/>
              <w:spacing w:before="174" w:line="271" w:lineRule="auto"/>
              <w:ind w:left="148" w:right="110"/>
              <w:jc w:val="both"/>
              <w:rPr>
                <w:rFonts w:hint="eastAsia" w:ascii="黑体" w:eastAsia="黑体"/>
                <w:sz w:val="22"/>
              </w:rPr>
            </w:pPr>
            <w:r>
              <w:rPr>
                <w:rFonts w:hint="eastAsia" w:ascii="黑体" w:eastAsia="黑体"/>
                <w:sz w:val="22"/>
              </w:rPr>
              <w:t>依申请公开</w:t>
            </w:r>
          </w:p>
        </w:tc>
        <w:tc>
          <w:tcPr>
            <w:tcW w:w="720" w:type="dxa"/>
          </w:tcPr>
          <w:p>
            <w:pPr>
              <w:pStyle w:val="9"/>
              <w:spacing w:before="1"/>
              <w:ind w:left="148"/>
              <w:rPr>
                <w:rFonts w:hint="eastAsia" w:ascii="黑体" w:eastAsia="黑体"/>
                <w:sz w:val="22"/>
              </w:rPr>
            </w:pPr>
            <w:r>
              <w:rPr>
                <w:rFonts w:hint="eastAsia" w:ascii="黑体" w:eastAsia="黑体"/>
                <w:sz w:val="22"/>
              </w:rPr>
              <w:t>县级</w:t>
            </w:r>
          </w:p>
        </w:tc>
        <w:tc>
          <w:tcPr>
            <w:tcW w:w="720" w:type="dxa"/>
          </w:tcPr>
          <w:p>
            <w:pPr>
              <w:pStyle w:val="9"/>
              <w:spacing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638" w:type="dxa"/>
            <w:vMerge w:val="restart"/>
          </w:tcPr>
          <w:p>
            <w:pPr>
              <w:pStyle w:val="9"/>
              <w:ind w:left="27"/>
              <w:jc w:val="center"/>
              <w:rPr>
                <w:sz w:val="18"/>
              </w:rPr>
            </w:pPr>
            <w:r>
              <w:rPr>
                <w:sz w:val="18"/>
              </w:rPr>
              <w:t>1</w:t>
            </w:r>
          </w:p>
        </w:tc>
        <w:tc>
          <w:tcPr>
            <w:tcW w:w="622" w:type="dxa"/>
            <w:vMerge w:val="restart"/>
          </w:tcPr>
          <w:p>
            <w:pPr>
              <w:pStyle w:val="9"/>
              <w:spacing w:line="254" w:lineRule="auto"/>
              <w:ind w:left="139" w:right="108"/>
              <w:jc w:val="both"/>
              <w:rPr>
                <w:sz w:val="18"/>
              </w:rPr>
            </w:pPr>
            <w:r>
              <w:rPr>
                <w:sz w:val="18"/>
              </w:rPr>
              <w:t>征地前期准备</w:t>
            </w:r>
          </w:p>
        </w:tc>
        <w:tc>
          <w:tcPr>
            <w:tcW w:w="720" w:type="dxa"/>
            <w:vMerge w:val="restart"/>
          </w:tcPr>
          <w:p>
            <w:pPr>
              <w:pStyle w:val="9"/>
              <w:spacing w:line="254" w:lineRule="auto"/>
              <w:ind w:left="189" w:right="154"/>
              <w:jc w:val="both"/>
              <w:rPr>
                <w:sz w:val="18"/>
              </w:rPr>
            </w:pPr>
            <w:r>
              <w:rPr>
                <w:sz w:val="18"/>
              </w:rPr>
              <w:t>拟征收土地告知</w:t>
            </w:r>
          </w:p>
        </w:tc>
        <w:tc>
          <w:tcPr>
            <w:tcW w:w="3020" w:type="dxa"/>
            <w:vMerge w:val="restart"/>
          </w:tcPr>
          <w:p>
            <w:pPr>
              <w:pStyle w:val="9"/>
              <w:spacing w:before="8" w:line="249" w:lineRule="auto"/>
              <w:ind w:left="117" w:right="75"/>
              <w:jc w:val="both"/>
              <w:rPr>
                <w:sz w:val="18"/>
              </w:rPr>
            </w:pPr>
            <w:r>
              <w:rPr>
                <w:spacing w:val="-12"/>
                <w:sz w:val="18"/>
              </w:rPr>
              <w:t>在拟征收土地前，应明确征收土地有</w:t>
            </w:r>
            <w:r>
              <w:rPr>
                <w:spacing w:val="-20"/>
                <w:sz w:val="18"/>
              </w:rPr>
              <w:t>关事项并予以公开。</w:t>
            </w:r>
            <w:r>
              <w:rPr>
                <w:sz w:val="18"/>
              </w:rPr>
              <w:t>1.拟征收土地用</w:t>
            </w:r>
            <w:r>
              <w:rPr>
                <w:spacing w:val="-10"/>
                <w:sz w:val="18"/>
              </w:rPr>
              <w:t>途；2.拟征收土地的位置和范围；</w:t>
            </w:r>
            <w:r>
              <w:rPr>
                <w:spacing w:val="-4"/>
                <w:sz w:val="18"/>
              </w:rPr>
              <w:t>3.</w:t>
            </w:r>
            <w:r>
              <w:rPr>
                <w:spacing w:val="-10"/>
                <w:sz w:val="18"/>
              </w:rPr>
              <w:t>征地补偿标准及安置途径；</w:t>
            </w:r>
            <w:r>
              <w:rPr>
                <w:spacing w:val="-6"/>
                <w:sz w:val="18"/>
              </w:rPr>
              <w:t>4</w:t>
            </w:r>
            <w:r>
              <w:rPr>
                <w:spacing w:val="-4"/>
                <w:sz w:val="18"/>
              </w:rPr>
              <w:t>.开展土</w:t>
            </w:r>
            <w:r>
              <w:rPr>
                <w:spacing w:val="-12"/>
                <w:sz w:val="18"/>
              </w:rPr>
              <w:t>地现状调查的安排；</w:t>
            </w:r>
            <w:r>
              <w:rPr>
                <w:spacing w:val="-7"/>
                <w:sz w:val="18"/>
              </w:rPr>
              <w:t>5</w:t>
            </w:r>
            <w:r>
              <w:rPr>
                <w:spacing w:val="-5"/>
                <w:sz w:val="18"/>
              </w:rPr>
              <w:t>.拟征收土地的</w:t>
            </w:r>
            <w:r>
              <w:rPr>
                <w:spacing w:val="-4"/>
                <w:sz w:val="18"/>
              </w:rPr>
              <w:t>原用途管控</w:t>
            </w:r>
            <w:r>
              <w:rPr>
                <w:spacing w:val="-5"/>
                <w:sz w:val="18"/>
              </w:rPr>
              <w:t>（</w:t>
            </w:r>
            <w:r>
              <w:rPr>
                <w:spacing w:val="-7"/>
                <w:sz w:val="18"/>
              </w:rPr>
              <w:t>包括不得抢栽、抢种、</w:t>
            </w:r>
            <w:r>
              <w:rPr>
                <w:spacing w:val="-6"/>
                <w:sz w:val="18"/>
              </w:rPr>
              <w:t>抢建等有关规定</w:t>
            </w:r>
            <w:r>
              <w:rPr>
                <w:spacing w:val="-13"/>
                <w:sz w:val="18"/>
              </w:rPr>
              <w:t>）；6.听证权利；〔</w:t>
            </w:r>
            <w:r>
              <w:rPr>
                <w:sz w:val="18"/>
              </w:rPr>
              <w:t>*对土地现状调查结果有异议的救济措施〕。</w:t>
            </w:r>
          </w:p>
        </w:tc>
        <w:tc>
          <w:tcPr>
            <w:tcW w:w="1315" w:type="dxa"/>
            <w:vMerge w:val="restart"/>
          </w:tcPr>
          <w:p>
            <w:pPr>
              <w:pStyle w:val="9"/>
              <w:spacing w:line="254" w:lineRule="auto"/>
              <w:ind w:left="116" w:right="101"/>
              <w:jc w:val="both"/>
              <w:rPr>
                <w:sz w:val="18"/>
              </w:rPr>
            </w:pPr>
            <w:r>
              <w:rPr>
                <w:sz w:val="18"/>
              </w:rPr>
              <w:t>《国务院关于深化改革严格土地管理的决定》</w:t>
            </w:r>
          </w:p>
        </w:tc>
        <w:tc>
          <w:tcPr>
            <w:tcW w:w="2243" w:type="dxa"/>
          </w:tcPr>
          <w:p>
            <w:pPr>
              <w:pStyle w:val="9"/>
              <w:spacing w:before="1" w:line="254" w:lineRule="auto"/>
              <w:ind w:left="116" w:right="134"/>
              <w:rPr>
                <w:sz w:val="18"/>
              </w:rPr>
            </w:pPr>
            <w:r>
              <w:rPr>
                <w:sz w:val="18"/>
              </w:rPr>
              <w:t>在实地启动拟征收土地工作时，在村公示栏公开。</w:t>
            </w:r>
          </w:p>
        </w:tc>
        <w:tc>
          <w:tcPr>
            <w:tcW w:w="992" w:type="dxa"/>
            <w:vMerge w:val="restart"/>
          </w:tcPr>
          <w:p>
            <w:pPr>
              <w:pStyle w:val="9"/>
              <w:spacing w:before="1" w:line="328" w:lineRule="auto"/>
              <w:ind w:left="143" w:right="116" w:firstLine="91"/>
              <w:rPr>
                <w:rFonts w:hint="eastAsia" w:eastAsia="仿宋"/>
                <w:sz w:val="18"/>
                <w:lang w:eastAsia="zh-CN"/>
              </w:rPr>
            </w:pPr>
            <w:r>
              <w:rPr>
                <w:rFonts w:hint="eastAsia"/>
                <w:sz w:val="18"/>
                <w:lang w:eastAsia="zh-CN"/>
              </w:rPr>
              <w:t>别拉洪乡人民政府</w:t>
            </w:r>
          </w:p>
        </w:tc>
        <w:tc>
          <w:tcPr>
            <w:tcW w:w="1843" w:type="dxa"/>
            <w:vMerge w:val="restart"/>
          </w:tcPr>
          <w:p>
            <w:pPr>
              <w:pStyle w:val="9"/>
              <w:numPr>
                <w:ilvl w:val="0"/>
                <w:numId w:val="24"/>
              </w:numPr>
              <w:tabs>
                <w:tab w:val="left" w:pos="297"/>
              </w:tabs>
              <w:spacing w:before="135" w:after="0" w:line="240" w:lineRule="auto"/>
              <w:ind w:left="296" w:right="0" w:hanging="186"/>
              <w:jc w:val="left"/>
              <w:rPr>
                <w:sz w:val="18"/>
              </w:rPr>
            </w:pPr>
            <w:r>
              <w:rPr>
                <w:sz w:val="18"/>
              </w:rPr>
              <w:t>镇公示栏</w:t>
            </w:r>
          </w:p>
          <w:p>
            <w:pPr>
              <w:pStyle w:val="9"/>
              <w:numPr>
                <w:ilvl w:val="0"/>
                <w:numId w:val="24"/>
              </w:numPr>
              <w:tabs>
                <w:tab w:val="left" w:pos="297"/>
              </w:tabs>
              <w:spacing w:before="86" w:after="0" w:line="240" w:lineRule="auto"/>
              <w:ind w:left="296" w:right="0" w:hanging="186"/>
              <w:jc w:val="left"/>
              <w:rPr>
                <w:sz w:val="18"/>
              </w:rPr>
            </w:pPr>
            <w:r>
              <w:rPr>
                <w:sz w:val="18"/>
              </w:rPr>
              <w:t>村公示栏</w:t>
            </w:r>
          </w:p>
        </w:tc>
        <w:tc>
          <w:tcPr>
            <w:tcW w:w="501" w:type="dxa"/>
            <w:vMerge w:val="restart"/>
          </w:tcPr>
          <w:p>
            <w:pPr>
              <w:pStyle w:val="9"/>
              <w:rPr>
                <w:rFonts w:ascii="Times New Roman"/>
                <w:sz w:val="18"/>
              </w:rPr>
            </w:pPr>
          </w:p>
        </w:tc>
        <w:tc>
          <w:tcPr>
            <w:tcW w:w="875" w:type="dxa"/>
            <w:vMerge w:val="restart"/>
          </w:tcPr>
          <w:p>
            <w:pPr>
              <w:pStyle w:val="9"/>
              <w:spacing w:before="6" w:line="240" w:lineRule="atLeast"/>
              <w:ind w:left="175" w:right="145"/>
              <w:jc w:val="both"/>
              <w:rPr>
                <w:sz w:val="18"/>
              </w:rPr>
            </w:pPr>
            <w:r>
              <w:rPr>
                <w:sz w:val="18"/>
              </w:rPr>
              <w:t>√面向拟征收土地所在地的村集体成员</w:t>
            </w:r>
          </w:p>
        </w:tc>
        <w:tc>
          <w:tcPr>
            <w:tcW w:w="551" w:type="dxa"/>
            <w:vMerge w:val="restart"/>
          </w:tcPr>
          <w:p>
            <w:pPr>
              <w:pStyle w:val="9"/>
              <w:ind w:left="192"/>
              <w:rPr>
                <w:sz w:val="18"/>
              </w:rPr>
            </w:pPr>
            <w:r>
              <w:rPr>
                <w:sz w:val="18"/>
              </w:rPr>
              <w:t>√</w:t>
            </w:r>
          </w:p>
        </w:tc>
        <w:tc>
          <w:tcPr>
            <w:tcW w:w="720" w:type="dxa"/>
            <w:vMerge w:val="restart"/>
          </w:tcPr>
          <w:p>
            <w:pPr>
              <w:pStyle w:val="9"/>
              <w:rPr>
                <w:rFonts w:ascii="Times New Roman"/>
                <w:sz w:val="18"/>
              </w:rPr>
            </w:pPr>
          </w:p>
        </w:tc>
        <w:tc>
          <w:tcPr>
            <w:tcW w:w="720" w:type="dxa"/>
            <w:vMerge w:val="restart"/>
          </w:tcPr>
          <w:p>
            <w:pPr>
              <w:pStyle w:val="9"/>
              <w:rPr>
                <w:rFonts w:ascii="Times New Roman"/>
                <w:sz w:val="18"/>
              </w:rPr>
            </w:pPr>
          </w:p>
        </w:tc>
        <w:tc>
          <w:tcPr>
            <w:tcW w:w="720" w:type="dxa"/>
            <w:vMerge w:val="restart"/>
          </w:tcPr>
          <w:p>
            <w:pPr>
              <w:pStyle w:val="9"/>
              <w:ind w:left="25"/>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638" w:type="dxa"/>
            <w:vMerge w:val="continue"/>
            <w:tcBorders>
              <w:top w:val="nil"/>
            </w:tcBorders>
          </w:tcPr>
          <w:p>
            <w:pPr>
              <w:rPr>
                <w:sz w:val="2"/>
                <w:szCs w:val="2"/>
              </w:rPr>
            </w:pPr>
          </w:p>
        </w:tc>
        <w:tc>
          <w:tcPr>
            <w:tcW w:w="622" w:type="dxa"/>
            <w:vMerge w:val="continue"/>
            <w:tcBorders>
              <w:top w:val="nil"/>
            </w:tcBorders>
          </w:tcPr>
          <w:p>
            <w:pPr>
              <w:rPr>
                <w:sz w:val="2"/>
                <w:szCs w:val="2"/>
              </w:rPr>
            </w:pPr>
          </w:p>
        </w:tc>
        <w:tc>
          <w:tcPr>
            <w:tcW w:w="720" w:type="dxa"/>
            <w:vMerge w:val="continue"/>
            <w:tcBorders>
              <w:top w:val="nil"/>
            </w:tcBorders>
          </w:tcPr>
          <w:p>
            <w:pPr>
              <w:rPr>
                <w:sz w:val="2"/>
                <w:szCs w:val="2"/>
              </w:rPr>
            </w:pPr>
          </w:p>
        </w:tc>
        <w:tc>
          <w:tcPr>
            <w:tcW w:w="3020" w:type="dxa"/>
            <w:vMerge w:val="continue"/>
            <w:tcBorders>
              <w:top w:val="nil"/>
            </w:tcBorders>
          </w:tcPr>
          <w:p>
            <w:pPr>
              <w:rPr>
                <w:sz w:val="2"/>
                <w:szCs w:val="2"/>
              </w:rPr>
            </w:pPr>
          </w:p>
        </w:tc>
        <w:tc>
          <w:tcPr>
            <w:tcW w:w="1315" w:type="dxa"/>
            <w:vMerge w:val="continue"/>
            <w:tcBorders>
              <w:top w:val="nil"/>
            </w:tcBorders>
          </w:tcPr>
          <w:p>
            <w:pPr>
              <w:rPr>
                <w:sz w:val="2"/>
                <w:szCs w:val="2"/>
              </w:rPr>
            </w:pPr>
          </w:p>
        </w:tc>
        <w:tc>
          <w:tcPr>
            <w:tcW w:w="2243" w:type="dxa"/>
            <w:vMerge w:val="restart"/>
          </w:tcPr>
          <w:p>
            <w:pPr>
              <w:pStyle w:val="9"/>
              <w:spacing w:before="68"/>
              <w:ind w:left="116"/>
              <w:rPr>
                <w:sz w:val="18"/>
              </w:rPr>
            </w:pPr>
            <w:r>
              <w:rPr>
                <w:sz w:val="18"/>
              </w:rPr>
              <w:t>收到征地批准文件之日起10</w:t>
            </w:r>
            <w:r>
              <w:rPr>
                <w:spacing w:val="-6"/>
                <w:sz w:val="18"/>
              </w:rPr>
              <w:t>个工作日内，在政府网</w:t>
            </w:r>
            <w:r>
              <w:rPr>
                <w:spacing w:val="3"/>
                <w:sz w:val="18"/>
              </w:rPr>
              <w:t>站、征地信息公开平台公开。</w:t>
            </w:r>
          </w:p>
        </w:tc>
        <w:tc>
          <w:tcPr>
            <w:tcW w:w="992" w:type="dxa"/>
            <w:vMerge w:val="continue"/>
            <w:tcBorders>
              <w:top w:val="nil"/>
            </w:tcBorders>
          </w:tcPr>
          <w:p>
            <w:pPr>
              <w:rPr>
                <w:sz w:val="2"/>
                <w:szCs w:val="2"/>
              </w:rPr>
            </w:pPr>
          </w:p>
        </w:tc>
        <w:tc>
          <w:tcPr>
            <w:tcW w:w="1843" w:type="dxa"/>
            <w:vMerge w:val="continue"/>
            <w:tcBorders>
              <w:top w:val="nil"/>
            </w:tcBorders>
          </w:tcPr>
          <w:p>
            <w:pPr>
              <w:rPr>
                <w:sz w:val="2"/>
                <w:szCs w:val="2"/>
              </w:rPr>
            </w:pPr>
          </w:p>
        </w:tc>
        <w:tc>
          <w:tcPr>
            <w:tcW w:w="501" w:type="dxa"/>
            <w:vMerge w:val="continue"/>
            <w:tcBorders>
              <w:top w:val="nil"/>
            </w:tcBorders>
          </w:tcPr>
          <w:p>
            <w:pPr>
              <w:rPr>
                <w:sz w:val="2"/>
                <w:szCs w:val="2"/>
              </w:rPr>
            </w:pPr>
          </w:p>
        </w:tc>
        <w:tc>
          <w:tcPr>
            <w:tcW w:w="875" w:type="dxa"/>
            <w:vMerge w:val="continue"/>
            <w:tcBorders>
              <w:top w:val="nil"/>
            </w:tcBorders>
          </w:tcPr>
          <w:p>
            <w:pPr>
              <w:rPr>
                <w:sz w:val="2"/>
                <w:szCs w:val="2"/>
              </w:rPr>
            </w:pPr>
          </w:p>
        </w:tc>
        <w:tc>
          <w:tcPr>
            <w:tcW w:w="551" w:type="dxa"/>
            <w:vMerge w:val="continue"/>
            <w:tcBorders>
              <w:top w:val="nil"/>
            </w:tcBorders>
          </w:tcPr>
          <w:p>
            <w:pPr>
              <w:rPr>
                <w:sz w:val="2"/>
                <w:szCs w:val="2"/>
              </w:rPr>
            </w:pPr>
          </w:p>
        </w:tc>
        <w:tc>
          <w:tcPr>
            <w:tcW w:w="720" w:type="dxa"/>
            <w:vMerge w:val="continue"/>
            <w:tcBorders>
              <w:top w:val="nil"/>
            </w:tcBorders>
          </w:tcPr>
          <w:p>
            <w:pPr>
              <w:rPr>
                <w:sz w:val="2"/>
                <w:szCs w:val="2"/>
              </w:rPr>
            </w:pPr>
          </w:p>
        </w:tc>
        <w:tc>
          <w:tcPr>
            <w:tcW w:w="720" w:type="dxa"/>
            <w:vMerge w:val="continue"/>
            <w:tcBorders>
              <w:top w:val="nil"/>
            </w:tcBorders>
          </w:tcPr>
          <w:p>
            <w:pPr>
              <w:rPr>
                <w:sz w:val="2"/>
                <w:szCs w:val="2"/>
              </w:rPr>
            </w:pPr>
          </w:p>
        </w:tc>
        <w:tc>
          <w:tcPr>
            <w:tcW w:w="72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638" w:type="dxa"/>
            <w:vMerge w:val="continue"/>
            <w:tcBorders>
              <w:top w:val="nil"/>
            </w:tcBorders>
          </w:tcPr>
          <w:p>
            <w:pPr>
              <w:rPr>
                <w:sz w:val="2"/>
                <w:szCs w:val="2"/>
              </w:rPr>
            </w:pPr>
          </w:p>
        </w:tc>
        <w:tc>
          <w:tcPr>
            <w:tcW w:w="622" w:type="dxa"/>
            <w:vMerge w:val="continue"/>
            <w:tcBorders>
              <w:top w:val="nil"/>
            </w:tcBorders>
          </w:tcPr>
          <w:p>
            <w:pPr>
              <w:rPr>
                <w:sz w:val="2"/>
                <w:szCs w:val="2"/>
              </w:rPr>
            </w:pPr>
          </w:p>
        </w:tc>
        <w:tc>
          <w:tcPr>
            <w:tcW w:w="720" w:type="dxa"/>
            <w:vMerge w:val="continue"/>
            <w:tcBorders>
              <w:top w:val="nil"/>
            </w:tcBorders>
          </w:tcPr>
          <w:p>
            <w:pPr>
              <w:rPr>
                <w:sz w:val="2"/>
                <w:szCs w:val="2"/>
              </w:rPr>
            </w:pPr>
          </w:p>
        </w:tc>
        <w:tc>
          <w:tcPr>
            <w:tcW w:w="3020" w:type="dxa"/>
            <w:vMerge w:val="continue"/>
            <w:tcBorders>
              <w:top w:val="nil"/>
            </w:tcBorders>
          </w:tcPr>
          <w:p>
            <w:pPr>
              <w:rPr>
                <w:sz w:val="2"/>
                <w:szCs w:val="2"/>
              </w:rPr>
            </w:pPr>
          </w:p>
        </w:tc>
        <w:tc>
          <w:tcPr>
            <w:tcW w:w="1315" w:type="dxa"/>
            <w:vMerge w:val="continue"/>
            <w:tcBorders>
              <w:top w:val="nil"/>
            </w:tcBorders>
          </w:tcPr>
          <w:p>
            <w:pPr>
              <w:rPr>
                <w:sz w:val="2"/>
                <w:szCs w:val="2"/>
              </w:rPr>
            </w:pPr>
          </w:p>
        </w:tc>
        <w:tc>
          <w:tcPr>
            <w:tcW w:w="2243" w:type="dxa"/>
            <w:vMerge w:val="continue"/>
            <w:tcBorders>
              <w:top w:val="nil"/>
            </w:tcBorders>
          </w:tcPr>
          <w:p>
            <w:pPr>
              <w:rPr>
                <w:sz w:val="2"/>
                <w:szCs w:val="2"/>
              </w:rPr>
            </w:pPr>
          </w:p>
        </w:tc>
        <w:tc>
          <w:tcPr>
            <w:tcW w:w="992" w:type="dxa"/>
            <w:vMerge w:val="continue"/>
            <w:tcBorders>
              <w:top w:val="nil"/>
            </w:tcBorders>
          </w:tcPr>
          <w:p>
            <w:pPr>
              <w:rPr>
                <w:sz w:val="2"/>
                <w:szCs w:val="2"/>
              </w:rPr>
            </w:pPr>
          </w:p>
        </w:tc>
        <w:tc>
          <w:tcPr>
            <w:tcW w:w="1843" w:type="dxa"/>
            <w:vMerge w:val="continue"/>
            <w:tcBorders>
              <w:top w:val="nil"/>
            </w:tcBorders>
          </w:tcPr>
          <w:p>
            <w:pPr>
              <w:rPr>
                <w:sz w:val="2"/>
                <w:szCs w:val="2"/>
              </w:rPr>
            </w:pPr>
          </w:p>
        </w:tc>
        <w:tc>
          <w:tcPr>
            <w:tcW w:w="501" w:type="dxa"/>
          </w:tcPr>
          <w:p>
            <w:pPr>
              <w:pStyle w:val="9"/>
              <w:ind w:left="169"/>
              <w:rPr>
                <w:sz w:val="18"/>
              </w:rPr>
            </w:pPr>
            <w:r>
              <w:rPr>
                <w:sz w:val="18"/>
              </w:rPr>
              <w:t>√</w:t>
            </w:r>
          </w:p>
        </w:tc>
        <w:tc>
          <w:tcPr>
            <w:tcW w:w="875" w:type="dxa"/>
          </w:tcPr>
          <w:p>
            <w:pPr>
              <w:pStyle w:val="9"/>
              <w:rPr>
                <w:rFonts w:ascii="Times New Roman"/>
                <w:sz w:val="18"/>
              </w:rPr>
            </w:pPr>
          </w:p>
        </w:tc>
        <w:tc>
          <w:tcPr>
            <w:tcW w:w="551" w:type="dxa"/>
            <w:vMerge w:val="continue"/>
            <w:tcBorders>
              <w:top w:val="nil"/>
            </w:tcBorders>
          </w:tcPr>
          <w:p>
            <w:pPr>
              <w:rPr>
                <w:sz w:val="2"/>
                <w:szCs w:val="2"/>
              </w:rPr>
            </w:pPr>
          </w:p>
        </w:tc>
        <w:tc>
          <w:tcPr>
            <w:tcW w:w="720" w:type="dxa"/>
            <w:vMerge w:val="continue"/>
            <w:tcBorders>
              <w:top w:val="nil"/>
            </w:tcBorders>
          </w:tcPr>
          <w:p>
            <w:pPr>
              <w:rPr>
                <w:sz w:val="2"/>
                <w:szCs w:val="2"/>
              </w:rPr>
            </w:pPr>
          </w:p>
        </w:tc>
        <w:tc>
          <w:tcPr>
            <w:tcW w:w="720" w:type="dxa"/>
            <w:vMerge w:val="continue"/>
            <w:tcBorders>
              <w:top w:val="nil"/>
            </w:tcBorders>
          </w:tcPr>
          <w:p>
            <w:pPr>
              <w:rPr>
                <w:sz w:val="2"/>
                <w:szCs w:val="2"/>
              </w:rPr>
            </w:pPr>
          </w:p>
        </w:tc>
        <w:tc>
          <w:tcPr>
            <w:tcW w:w="72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6" w:hRule="atLeast"/>
        </w:trPr>
        <w:tc>
          <w:tcPr>
            <w:tcW w:w="638" w:type="dxa"/>
          </w:tcPr>
          <w:p>
            <w:pPr>
              <w:pStyle w:val="9"/>
              <w:ind w:left="285"/>
              <w:rPr>
                <w:sz w:val="18"/>
              </w:rPr>
            </w:pPr>
            <w:r>
              <w:rPr>
                <w:sz w:val="18"/>
              </w:rPr>
              <w:t>2</w:t>
            </w:r>
          </w:p>
        </w:tc>
        <w:tc>
          <w:tcPr>
            <w:tcW w:w="622" w:type="dxa"/>
            <w:vMerge w:val="restart"/>
          </w:tcPr>
          <w:p>
            <w:pPr>
              <w:pStyle w:val="9"/>
              <w:spacing w:line="328" w:lineRule="auto"/>
              <w:ind w:left="139" w:right="108"/>
              <w:jc w:val="both"/>
              <w:rPr>
                <w:sz w:val="18"/>
              </w:rPr>
            </w:pPr>
            <w:r>
              <w:rPr>
                <w:sz w:val="18"/>
              </w:rPr>
              <w:t>征地组织实施</w:t>
            </w:r>
          </w:p>
        </w:tc>
        <w:tc>
          <w:tcPr>
            <w:tcW w:w="720" w:type="dxa"/>
          </w:tcPr>
          <w:p>
            <w:pPr>
              <w:pStyle w:val="9"/>
              <w:spacing w:before="149" w:line="340" w:lineRule="auto"/>
              <w:ind w:left="189" w:right="154"/>
              <w:jc w:val="both"/>
              <w:rPr>
                <w:sz w:val="18"/>
              </w:rPr>
            </w:pPr>
            <w:r>
              <w:rPr>
                <w:sz w:val="18"/>
              </w:rPr>
              <w:t>征地补偿登记</w:t>
            </w:r>
          </w:p>
        </w:tc>
        <w:tc>
          <w:tcPr>
            <w:tcW w:w="3020" w:type="dxa"/>
          </w:tcPr>
          <w:p>
            <w:pPr>
              <w:pStyle w:val="9"/>
              <w:spacing w:before="1"/>
              <w:ind w:left="117"/>
              <w:rPr>
                <w:sz w:val="18"/>
              </w:rPr>
            </w:pPr>
            <w:r>
              <w:rPr>
                <w:sz w:val="18"/>
              </w:rPr>
              <w:t>征地补偿登记汇总表。〔*征地补偿登记前置与征收土地现</w:t>
            </w:r>
            <w:r>
              <w:rPr>
                <w:spacing w:val="-6"/>
                <w:sz w:val="18"/>
              </w:rPr>
              <w:t>状调查合并进行的，在前置环节一并</w:t>
            </w:r>
            <w:r>
              <w:rPr>
                <w:sz w:val="18"/>
              </w:rPr>
              <w:t>公开〕。</w:t>
            </w:r>
          </w:p>
        </w:tc>
        <w:tc>
          <w:tcPr>
            <w:tcW w:w="1315" w:type="dxa"/>
          </w:tcPr>
          <w:p>
            <w:pPr>
              <w:pStyle w:val="9"/>
              <w:spacing w:line="340" w:lineRule="auto"/>
              <w:ind w:left="116" w:right="137"/>
              <w:rPr>
                <w:sz w:val="18"/>
              </w:rPr>
            </w:pPr>
            <w:r>
              <w:rPr>
                <w:sz w:val="18"/>
              </w:rPr>
              <w:t>《土地管理</w:t>
            </w:r>
            <w:r>
              <w:rPr>
                <w:spacing w:val="-9"/>
                <w:sz w:val="18"/>
              </w:rPr>
              <w:t>法》、《政府</w:t>
            </w:r>
            <w:r>
              <w:rPr>
                <w:sz w:val="18"/>
              </w:rPr>
              <w:t>信息公开条例》</w:t>
            </w:r>
          </w:p>
        </w:tc>
        <w:tc>
          <w:tcPr>
            <w:tcW w:w="2243" w:type="dxa"/>
          </w:tcPr>
          <w:p>
            <w:pPr>
              <w:pStyle w:val="9"/>
              <w:spacing w:before="149" w:line="340" w:lineRule="auto"/>
              <w:ind w:left="116" w:right="76"/>
              <w:jc w:val="both"/>
              <w:rPr>
                <w:sz w:val="18"/>
              </w:rPr>
            </w:pPr>
            <w:r>
              <w:rPr>
                <w:spacing w:val="-4"/>
                <w:sz w:val="18"/>
              </w:rPr>
              <w:t>征地补偿登记结束后</w:t>
            </w:r>
            <w:r>
              <w:rPr>
                <w:sz w:val="18"/>
              </w:rPr>
              <w:t>5</w:t>
            </w:r>
            <w:r>
              <w:rPr>
                <w:spacing w:val="-15"/>
                <w:sz w:val="18"/>
              </w:rPr>
              <w:t>个</w:t>
            </w:r>
            <w:r>
              <w:rPr>
                <w:sz w:val="18"/>
              </w:rPr>
              <w:t>工作日内公开。公示结束后，转为依申请公开。</w:t>
            </w:r>
          </w:p>
        </w:tc>
        <w:tc>
          <w:tcPr>
            <w:tcW w:w="992" w:type="dxa"/>
          </w:tcPr>
          <w:p>
            <w:pPr>
              <w:pStyle w:val="9"/>
              <w:spacing w:before="1" w:line="273" w:lineRule="auto"/>
              <w:ind w:left="143" w:right="116" w:firstLine="91"/>
              <w:rPr>
                <w:rFonts w:hint="eastAsia" w:eastAsia="仿宋"/>
                <w:sz w:val="18"/>
                <w:lang w:eastAsia="zh-CN"/>
              </w:rPr>
            </w:pPr>
            <w:r>
              <w:rPr>
                <w:rFonts w:hint="eastAsia"/>
                <w:sz w:val="18"/>
                <w:lang w:eastAsia="zh-CN"/>
              </w:rPr>
              <w:t>别拉洪乡人民政府</w:t>
            </w:r>
          </w:p>
        </w:tc>
        <w:tc>
          <w:tcPr>
            <w:tcW w:w="1843" w:type="dxa"/>
          </w:tcPr>
          <w:p>
            <w:pPr>
              <w:pStyle w:val="9"/>
              <w:numPr>
                <w:ilvl w:val="0"/>
                <w:numId w:val="25"/>
              </w:numPr>
              <w:tabs>
                <w:tab w:val="left" w:pos="297"/>
              </w:tabs>
              <w:spacing w:before="0" w:after="0" w:line="240" w:lineRule="auto"/>
              <w:ind w:left="296" w:right="0" w:hanging="186"/>
              <w:jc w:val="left"/>
              <w:rPr>
                <w:sz w:val="18"/>
              </w:rPr>
            </w:pPr>
            <w:r>
              <w:rPr>
                <w:sz w:val="18"/>
              </w:rPr>
              <w:t>镇公示栏</w:t>
            </w:r>
          </w:p>
          <w:p>
            <w:pPr>
              <w:pStyle w:val="9"/>
              <w:numPr>
                <w:ilvl w:val="0"/>
                <w:numId w:val="25"/>
              </w:numPr>
              <w:tabs>
                <w:tab w:val="left" w:pos="297"/>
              </w:tabs>
              <w:spacing w:before="89" w:after="0" w:line="240" w:lineRule="auto"/>
              <w:ind w:left="296" w:right="0" w:hanging="186"/>
              <w:jc w:val="left"/>
              <w:rPr>
                <w:sz w:val="18"/>
              </w:rPr>
            </w:pPr>
            <w:r>
              <w:rPr>
                <w:sz w:val="18"/>
              </w:rPr>
              <w:t>村公示栏</w:t>
            </w:r>
          </w:p>
        </w:tc>
        <w:tc>
          <w:tcPr>
            <w:tcW w:w="501" w:type="dxa"/>
          </w:tcPr>
          <w:p>
            <w:pPr>
              <w:pStyle w:val="9"/>
              <w:rPr>
                <w:rFonts w:ascii="Times New Roman"/>
                <w:sz w:val="18"/>
              </w:rPr>
            </w:pPr>
          </w:p>
        </w:tc>
        <w:tc>
          <w:tcPr>
            <w:tcW w:w="875" w:type="dxa"/>
          </w:tcPr>
          <w:p>
            <w:pPr>
              <w:pStyle w:val="9"/>
              <w:spacing w:before="39" w:line="328" w:lineRule="auto"/>
              <w:ind w:left="175" w:right="131"/>
              <w:jc w:val="both"/>
              <w:rPr>
                <w:sz w:val="18"/>
              </w:rPr>
            </w:pPr>
            <w:r>
              <w:rPr>
                <w:spacing w:val="-1"/>
                <w:sz w:val="18"/>
              </w:rPr>
              <w:t>√拟征收土地所在地</w:t>
            </w:r>
            <w:r>
              <w:rPr>
                <w:spacing w:val="-5"/>
                <w:sz w:val="18"/>
              </w:rPr>
              <w:t>的村集</w:t>
            </w:r>
            <w:r>
              <w:rPr>
                <w:sz w:val="18"/>
              </w:rPr>
              <w:t>体成员</w:t>
            </w:r>
          </w:p>
        </w:tc>
        <w:tc>
          <w:tcPr>
            <w:tcW w:w="551" w:type="dxa"/>
          </w:tcPr>
          <w:p>
            <w:pPr>
              <w:pStyle w:val="9"/>
              <w:ind w:right="163"/>
              <w:jc w:val="right"/>
              <w:rPr>
                <w:sz w:val="18"/>
              </w:rPr>
            </w:pPr>
            <w:r>
              <w:rPr>
                <w:sz w:val="18"/>
              </w:rPr>
              <w:t>√</w:t>
            </w:r>
          </w:p>
        </w:tc>
        <w:tc>
          <w:tcPr>
            <w:tcW w:w="720" w:type="dxa"/>
          </w:tcPr>
          <w:p>
            <w:pPr>
              <w:pStyle w:val="9"/>
              <w:ind w:right="250"/>
              <w:jc w:val="right"/>
              <w:rPr>
                <w:sz w:val="18"/>
              </w:rPr>
            </w:pPr>
            <w:r>
              <w:rPr>
                <w:sz w:val="18"/>
              </w:rPr>
              <w:t>√</w:t>
            </w:r>
          </w:p>
        </w:tc>
        <w:tc>
          <w:tcPr>
            <w:tcW w:w="720" w:type="dxa"/>
          </w:tcPr>
          <w:p>
            <w:pPr>
              <w:pStyle w:val="9"/>
              <w:rPr>
                <w:rFonts w:ascii="Times New Roman"/>
                <w:sz w:val="18"/>
              </w:rPr>
            </w:pPr>
          </w:p>
        </w:tc>
        <w:tc>
          <w:tcPr>
            <w:tcW w:w="720" w:type="dxa"/>
          </w:tcPr>
          <w:p>
            <w:pPr>
              <w:pStyle w:val="9"/>
              <w:ind w:right="250"/>
              <w:jc w:val="right"/>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638" w:type="dxa"/>
          </w:tcPr>
          <w:p>
            <w:pPr>
              <w:pStyle w:val="9"/>
              <w:ind w:left="285"/>
              <w:rPr>
                <w:sz w:val="18"/>
              </w:rPr>
            </w:pPr>
            <w:r>
              <w:rPr>
                <w:sz w:val="18"/>
              </w:rPr>
              <w:t>3</w:t>
            </w:r>
          </w:p>
        </w:tc>
        <w:tc>
          <w:tcPr>
            <w:tcW w:w="622" w:type="dxa"/>
            <w:vMerge w:val="continue"/>
            <w:tcBorders>
              <w:top w:val="nil"/>
            </w:tcBorders>
          </w:tcPr>
          <w:p>
            <w:pPr>
              <w:rPr>
                <w:sz w:val="2"/>
                <w:szCs w:val="2"/>
              </w:rPr>
            </w:pPr>
          </w:p>
        </w:tc>
        <w:tc>
          <w:tcPr>
            <w:tcW w:w="720" w:type="dxa"/>
          </w:tcPr>
          <w:p>
            <w:pPr>
              <w:pStyle w:val="9"/>
              <w:spacing w:line="340" w:lineRule="auto"/>
              <w:ind w:left="189" w:right="154"/>
              <w:jc w:val="both"/>
              <w:rPr>
                <w:sz w:val="18"/>
              </w:rPr>
            </w:pPr>
            <w:r>
              <w:rPr>
                <w:sz w:val="18"/>
              </w:rPr>
              <w:t>征地补偿费用支付</w:t>
            </w:r>
          </w:p>
        </w:tc>
        <w:tc>
          <w:tcPr>
            <w:tcW w:w="3020" w:type="dxa"/>
          </w:tcPr>
          <w:p>
            <w:pPr>
              <w:pStyle w:val="9"/>
              <w:ind w:left="117"/>
              <w:rPr>
                <w:sz w:val="18"/>
              </w:rPr>
            </w:pPr>
            <w:r>
              <w:rPr>
                <w:sz w:val="18"/>
              </w:rPr>
              <w:t>征地补偿费用支付凭证。〔在被征地村公告栏张贴，予以公</w:t>
            </w:r>
            <w:r>
              <w:rPr>
                <w:spacing w:val="-10"/>
                <w:sz w:val="18"/>
              </w:rPr>
              <w:t>开，张贴之日起</w:t>
            </w:r>
            <w:r>
              <w:rPr>
                <w:sz w:val="18"/>
              </w:rPr>
              <w:t>20</w:t>
            </w:r>
            <w:r>
              <w:rPr>
                <w:spacing w:val="-10"/>
                <w:sz w:val="18"/>
              </w:rPr>
              <w:t>个工作日后可依申请公开〕。</w:t>
            </w:r>
          </w:p>
        </w:tc>
        <w:tc>
          <w:tcPr>
            <w:tcW w:w="1315" w:type="dxa"/>
          </w:tcPr>
          <w:p>
            <w:pPr>
              <w:pStyle w:val="9"/>
              <w:spacing w:before="79" w:line="336" w:lineRule="auto"/>
              <w:ind w:left="116" w:right="34"/>
              <w:rPr>
                <w:sz w:val="18"/>
              </w:rPr>
            </w:pPr>
            <w:r>
              <w:rPr>
                <w:spacing w:val="7"/>
                <w:sz w:val="18"/>
              </w:rPr>
              <w:t>《政府信息公</w:t>
            </w:r>
            <w:r>
              <w:rPr>
                <w:spacing w:val="-20"/>
                <w:sz w:val="18"/>
              </w:rPr>
              <w:t>开条例》、《征</w:t>
            </w:r>
            <w:r>
              <w:rPr>
                <w:sz w:val="18"/>
              </w:rPr>
              <w:t>收土地公告办法》</w:t>
            </w:r>
          </w:p>
        </w:tc>
        <w:tc>
          <w:tcPr>
            <w:tcW w:w="2243" w:type="dxa"/>
          </w:tcPr>
          <w:p>
            <w:pPr>
              <w:pStyle w:val="9"/>
              <w:spacing w:line="314" w:lineRule="auto"/>
              <w:ind w:left="116" w:right="45"/>
              <w:rPr>
                <w:sz w:val="18"/>
              </w:rPr>
            </w:pPr>
            <w:r>
              <w:rPr>
                <w:sz w:val="18"/>
              </w:rPr>
              <w:t>获得支付凭证后5个工作日内予以公开。公示结束后，转为依申请公开。</w:t>
            </w:r>
          </w:p>
        </w:tc>
        <w:tc>
          <w:tcPr>
            <w:tcW w:w="992" w:type="dxa"/>
          </w:tcPr>
          <w:p>
            <w:pPr>
              <w:pStyle w:val="9"/>
              <w:spacing w:line="278" w:lineRule="auto"/>
              <w:ind w:left="143" w:right="116" w:firstLine="91"/>
              <w:rPr>
                <w:rFonts w:hint="eastAsia" w:eastAsia="仿宋"/>
                <w:sz w:val="18"/>
                <w:lang w:eastAsia="zh-CN"/>
              </w:rPr>
            </w:pPr>
            <w:r>
              <w:rPr>
                <w:rFonts w:hint="eastAsia"/>
                <w:sz w:val="18"/>
                <w:lang w:eastAsia="zh-CN"/>
              </w:rPr>
              <w:t>别拉洪乡人民政府</w:t>
            </w:r>
          </w:p>
        </w:tc>
        <w:tc>
          <w:tcPr>
            <w:tcW w:w="1843" w:type="dxa"/>
          </w:tcPr>
          <w:p>
            <w:pPr>
              <w:pStyle w:val="9"/>
              <w:numPr>
                <w:ilvl w:val="0"/>
                <w:numId w:val="26"/>
              </w:numPr>
              <w:tabs>
                <w:tab w:val="left" w:pos="297"/>
              </w:tabs>
              <w:spacing w:before="0" w:after="0" w:line="240" w:lineRule="auto"/>
              <w:ind w:left="296" w:right="0" w:hanging="186"/>
              <w:jc w:val="left"/>
              <w:rPr>
                <w:sz w:val="18"/>
              </w:rPr>
            </w:pPr>
            <w:r>
              <w:rPr>
                <w:sz w:val="18"/>
              </w:rPr>
              <w:t>镇公示栏</w:t>
            </w:r>
          </w:p>
          <w:p>
            <w:pPr>
              <w:pStyle w:val="9"/>
              <w:numPr>
                <w:ilvl w:val="0"/>
                <w:numId w:val="26"/>
              </w:numPr>
              <w:tabs>
                <w:tab w:val="left" w:pos="297"/>
              </w:tabs>
              <w:spacing w:before="91" w:after="0" w:line="240" w:lineRule="auto"/>
              <w:ind w:left="296" w:right="0" w:hanging="186"/>
              <w:jc w:val="left"/>
              <w:rPr>
                <w:sz w:val="18"/>
              </w:rPr>
            </w:pPr>
            <w:r>
              <w:rPr>
                <w:sz w:val="18"/>
              </w:rPr>
              <w:t>村公示栏</w:t>
            </w:r>
          </w:p>
        </w:tc>
        <w:tc>
          <w:tcPr>
            <w:tcW w:w="501" w:type="dxa"/>
          </w:tcPr>
          <w:p>
            <w:pPr>
              <w:pStyle w:val="9"/>
              <w:rPr>
                <w:rFonts w:ascii="Times New Roman"/>
                <w:sz w:val="18"/>
              </w:rPr>
            </w:pPr>
          </w:p>
        </w:tc>
        <w:tc>
          <w:tcPr>
            <w:tcW w:w="875" w:type="dxa"/>
          </w:tcPr>
          <w:p>
            <w:pPr>
              <w:pStyle w:val="9"/>
              <w:spacing w:before="64" w:line="326" w:lineRule="auto"/>
              <w:ind w:left="175" w:right="131"/>
              <w:jc w:val="both"/>
              <w:rPr>
                <w:sz w:val="18"/>
              </w:rPr>
            </w:pPr>
            <w:r>
              <w:rPr>
                <w:spacing w:val="-1"/>
                <w:sz w:val="18"/>
              </w:rPr>
              <w:t>√拟征收土地</w:t>
            </w:r>
            <w:r>
              <w:rPr>
                <w:spacing w:val="-3"/>
                <w:sz w:val="18"/>
              </w:rPr>
              <w:t>所在地</w:t>
            </w:r>
            <w:r>
              <w:rPr>
                <w:spacing w:val="-5"/>
                <w:sz w:val="18"/>
              </w:rPr>
              <w:t>的村集</w:t>
            </w:r>
            <w:r>
              <w:rPr>
                <w:sz w:val="18"/>
              </w:rPr>
              <w:t>体成员</w:t>
            </w:r>
          </w:p>
        </w:tc>
        <w:tc>
          <w:tcPr>
            <w:tcW w:w="551" w:type="dxa"/>
          </w:tcPr>
          <w:p>
            <w:pPr>
              <w:pStyle w:val="9"/>
              <w:ind w:right="163"/>
              <w:jc w:val="right"/>
              <w:rPr>
                <w:sz w:val="18"/>
              </w:rPr>
            </w:pPr>
            <w:r>
              <w:rPr>
                <w:sz w:val="18"/>
              </w:rPr>
              <w:t>√</w:t>
            </w:r>
          </w:p>
        </w:tc>
        <w:tc>
          <w:tcPr>
            <w:tcW w:w="720" w:type="dxa"/>
          </w:tcPr>
          <w:p>
            <w:pPr>
              <w:pStyle w:val="9"/>
              <w:ind w:right="250"/>
              <w:jc w:val="right"/>
              <w:rPr>
                <w:sz w:val="18"/>
              </w:rPr>
            </w:pPr>
            <w:r>
              <w:rPr>
                <w:sz w:val="18"/>
              </w:rPr>
              <w:t>√</w:t>
            </w:r>
          </w:p>
        </w:tc>
        <w:tc>
          <w:tcPr>
            <w:tcW w:w="720" w:type="dxa"/>
          </w:tcPr>
          <w:p>
            <w:pPr>
              <w:pStyle w:val="9"/>
              <w:rPr>
                <w:rFonts w:ascii="Times New Roman"/>
                <w:sz w:val="18"/>
              </w:rPr>
            </w:pPr>
          </w:p>
        </w:tc>
        <w:tc>
          <w:tcPr>
            <w:tcW w:w="720" w:type="dxa"/>
          </w:tcPr>
          <w:p>
            <w:pPr>
              <w:pStyle w:val="9"/>
              <w:ind w:right="250"/>
              <w:jc w:val="right"/>
              <w:rPr>
                <w:sz w:val="18"/>
              </w:rPr>
            </w:pPr>
            <w:r>
              <w:rPr>
                <w:sz w:val="18"/>
              </w:rPr>
              <w:t>√</w:t>
            </w:r>
          </w:p>
        </w:tc>
      </w:tr>
    </w:tbl>
    <w:p>
      <w:pPr>
        <w:spacing w:after="0"/>
        <w:jc w:val="right"/>
        <w:rPr>
          <w:sz w:val="18"/>
        </w:rPr>
        <w:sectPr>
          <w:pgSz w:w="16840" w:h="11910" w:orient="landscape"/>
          <w:pgMar w:top="1100" w:right="540" w:bottom="1400" w:left="360" w:header="0" w:footer="1133" w:gutter="0"/>
          <w:pgNumType w:fmt="decimal"/>
          <w:cols w:space="720" w:num="1"/>
        </w:sectPr>
      </w:pPr>
    </w:p>
    <w:p>
      <w:pPr>
        <w:pStyle w:val="2"/>
        <w:spacing w:before="58"/>
        <w:ind w:left="2889" w:right="2704"/>
        <w:jc w:val="center"/>
      </w:pPr>
      <w:r>
        <w:t>（八）农村危房改造领域基层政务公开标准目录</w:t>
      </w: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48"/>
        <w:gridCol w:w="1134"/>
        <w:gridCol w:w="2551"/>
        <w:gridCol w:w="2126"/>
        <w:gridCol w:w="1560"/>
        <w:gridCol w:w="1134"/>
        <w:gridCol w:w="1842"/>
        <w:gridCol w:w="567"/>
        <w:gridCol w:w="709"/>
        <w:gridCol w:w="567"/>
        <w:gridCol w:w="709"/>
        <w:gridCol w:w="573"/>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540" w:type="dxa"/>
            <w:vMerge w:val="restart"/>
          </w:tcPr>
          <w:p>
            <w:pPr>
              <w:pStyle w:val="9"/>
              <w:spacing w:before="1" w:line="268" w:lineRule="auto"/>
              <w:ind w:left="167" w:right="139"/>
              <w:rPr>
                <w:rFonts w:hint="eastAsia" w:ascii="宋体" w:eastAsia="宋体"/>
                <w:sz w:val="22"/>
              </w:rPr>
            </w:pPr>
            <w:r>
              <w:rPr>
                <w:rFonts w:hint="eastAsia" w:ascii="宋体" w:eastAsia="宋体"/>
                <w:sz w:val="22"/>
              </w:rPr>
              <w:t>序号</w:t>
            </w:r>
          </w:p>
        </w:tc>
        <w:tc>
          <w:tcPr>
            <w:tcW w:w="1882" w:type="dxa"/>
            <w:gridSpan w:val="2"/>
          </w:tcPr>
          <w:p>
            <w:pPr>
              <w:pStyle w:val="9"/>
              <w:spacing w:before="15" w:line="276" w:lineRule="exact"/>
              <w:ind w:left="510"/>
              <w:rPr>
                <w:rFonts w:hint="eastAsia" w:ascii="黑体" w:eastAsia="黑体"/>
                <w:sz w:val="22"/>
              </w:rPr>
            </w:pPr>
            <w:r>
              <w:rPr>
                <w:rFonts w:hint="eastAsia" w:ascii="黑体" w:eastAsia="黑体"/>
                <w:sz w:val="22"/>
              </w:rPr>
              <w:t>公开事项</w:t>
            </w:r>
          </w:p>
        </w:tc>
        <w:tc>
          <w:tcPr>
            <w:tcW w:w="2551" w:type="dxa"/>
            <w:vMerge w:val="restart"/>
          </w:tcPr>
          <w:p>
            <w:pPr>
              <w:pStyle w:val="9"/>
              <w:ind w:left="404"/>
              <w:rPr>
                <w:rFonts w:hint="eastAsia" w:ascii="黑体" w:eastAsia="黑体"/>
                <w:sz w:val="22"/>
              </w:rPr>
            </w:pPr>
            <w:r>
              <w:rPr>
                <w:rFonts w:hint="eastAsia" w:ascii="黑体" w:eastAsia="黑体"/>
                <w:sz w:val="22"/>
              </w:rPr>
              <w:t>公开内容（要素）</w:t>
            </w:r>
          </w:p>
        </w:tc>
        <w:tc>
          <w:tcPr>
            <w:tcW w:w="2126" w:type="dxa"/>
            <w:vMerge w:val="restart"/>
          </w:tcPr>
          <w:p>
            <w:pPr>
              <w:pStyle w:val="9"/>
              <w:ind w:left="630"/>
              <w:rPr>
                <w:rFonts w:hint="eastAsia" w:ascii="黑体" w:eastAsia="黑体"/>
                <w:sz w:val="22"/>
              </w:rPr>
            </w:pPr>
            <w:r>
              <w:rPr>
                <w:rFonts w:hint="eastAsia" w:ascii="黑体" w:eastAsia="黑体"/>
                <w:sz w:val="22"/>
              </w:rPr>
              <w:t>公开依据</w:t>
            </w:r>
          </w:p>
        </w:tc>
        <w:tc>
          <w:tcPr>
            <w:tcW w:w="1560" w:type="dxa"/>
            <w:vMerge w:val="restart"/>
          </w:tcPr>
          <w:p>
            <w:pPr>
              <w:pStyle w:val="9"/>
              <w:ind w:left="347"/>
              <w:rPr>
                <w:rFonts w:hint="eastAsia" w:ascii="黑体" w:eastAsia="黑体"/>
                <w:sz w:val="22"/>
              </w:rPr>
            </w:pPr>
            <w:r>
              <w:rPr>
                <w:rFonts w:hint="eastAsia" w:ascii="黑体" w:eastAsia="黑体"/>
                <w:sz w:val="22"/>
              </w:rPr>
              <w:t>公开时限</w:t>
            </w:r>
          </w:p>
        </w:tc>
        <w:tc>
          <w:tcPr>
            <w:tcW w:w="1134" w:type="dxa"/>
            <w:vMerge w:val="restart"/>
          </w:tcPr>
          <w:p>
            <w:pPr>
              <w:pStyle w:val="9"/>
              <w:ind w:left="136"/>
              <w:rPr>
                <w:rFonts w:hint="eastAsia" w:ascii="黑体" w:eastAsia="黑体"/>
                <w:sz w:val="22"/>
              </w:rPr>
            </w:pPr>
            <w:r>
              <w:rPr>
                <w:rFonts w:hint="eastAsia" w:ascii="黑体" w:eastAsia="黑体"/>
                <w:sz w:val="22"/>
              </w:rPr>
              <w:t>公开主体</w:t>
            </w:r>
          </w:p>
        </w:tc>
        <w:tc>
          <w:tcPr>
            <w:tcW w:w="1842" w:type="dxa"/>
            <w:vMerge w:val="restart"/>
          </w:tcPr>
          <w:p>
            <w:pPr>
              <w:pStyle w:val="9"/>
              <w:ind w:left="159"/>
              <w:rPr>
                <w:rFonts w:hint="eastAsia" w:ascii="黑体" w:eastAsia="黑体"/>
                <w:sz w:val="22"/>
              </w:rPr>
            </w:pPr>
            <w:r>
              <w:rPr>
                <w:rFonts w:hint="eastAsia" w:ascii="黑体" w:eastAsia="黑体"/>
                <w:sz w:val="22"/>
              </w:rPr>
              <w:t>公开渠道和载体</w:t>
            </w:r>
          </w:p>
        </w:tc>
        <w:tc>
          <w:tcPr>
            <w:tcW w:w="1276" w:type="dxa"/>
            <w:gridSpan w:val="2"/>
          </w:tcPr>
          <w:p>
            <w:pPr>
              <w:pStyle w:val="9"/>
              <w:spacing w:before="15" w:line="276" w:lineRule="exact"/>
              <w:ind w:left="206"/>
              <w:rPr>
                <w:rFonts w:hint="eastAsia" w:ascii="黑体" w:eastAsia="黑体"/>
                <w:sz w:val="22"/>
              </w:rPr>
            </w:pPr>
            <w:r>
              <w:rPr>
                <w:rFonts w:hint="eastAsia" w:ascii="黑体" w:eastAsia="黑体"/>
                <w:sz w:val="22"/>
              </w:rPr>
              <w:t>公开对象</w:t>
            </w:r>
          </w:p>
        </w:tc>
        <w:tc>
          <w:tcPr>
            <w:tcW w:w="1276" w:type="dxa"/>
            <w:gridSpan w:val="2"/>
          </w:tcPr>
          <w:p>
            <w:pPr>
              <w:pStyle w:val="9"/>
              <w:spacing w:before="15" w:line="276" w:lineRule="exact"/>
              <w:ind w:left="207"/>
              <w:rPr>
                <w:rFonts w:hint="eastAsia" w:ascii="黑体" w:eastAsia="黑体"/>
                <w:sz w:val="22"/>
              </w:rPr>
            </w:pPr>
            <w:r>
              <w:rPr>
                <w:rFonts w:hint="eastAsia" w:ascii="黑体" w:eastAsia="黑体"/>
                <w:sz w:val="22"/>
              </w:rPr>
              <w:t>公开方式</w:t>
            </w:r>
          </w:p>
        </w:tc>
        <w:tc>
          <w:tcPr>
            <w:tcW w:w="1293" w:type="dxa"/>
            <w:gridSpan w:val="2"/>
          </w:tcPr>
          <w:p>
            <w:pPr>
              <w:pStyle w:val="9"/>
              <w:spacing w:before="15" w:line="276" w:lineRule="exact"/>
              <w:ind w:left="215"/>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48" w:type="dxa"/>
          </w:tcPr>
          <w:p>
            <w:pPr>
              <w:pStyle w:val="9"/>
              <w:spacing w:before="174" w:line="268" w:lineRule="auto"/>
              <w:ind w:left="162" w:right="131"/>
              <w:rPr>
                <w:rFonts w:hint="eastAsia" w:ascii="黑体" w:eastAsia="黑体"/>
                <w:sz w:val="22"/>
              </w:rPr>
            </w:pPr>
            <w:r>
              <w:rPr>
                <w:rFonts w:hint="eastAsia" w:ascii="黑体" w:eastAsia="黑体"/>
                <w:sz w:val="22"/>
              </w:rPr>
              <w:t>一级事项</w:t>
            </w:r>
          </w:p>
        </w:tc>
        <w:tc>
          <w:tcPr>
            <w:tcW w:w="1134" w:type="dxa"/>
          </w:tcPr>
          <w:p>
            <w:pPr>
              <w:pStyle w:val="9"/>
              <w:ind w:left="115" w:right="89"/>
              <w:jc w:val="center"/>
              <w:rPr>
                <w:rFonts w:hint="eastAsia" w:ascii="黑体" w:eastAsia="黑体"/>
                <w:sz w:val="22"/>
              </w:rPr>
            </w:pPr>
            <w:r>
              <w:rPr>
                <w:rFonts w:hint="eastAsia" w:ascii="黑体" w:eastAsia="黑体"/>
                <w:sz w:val="22"/>
              </w:rPr>
              <w:t>二级事项</w:t>
            </w:r>
          </w:p>
        </w:tc>
        <w:tc>
          <w:tcPr>
            <w:tcW w:w="2551" w:type="dxa"/>
            <w:vMerge w:val="continue"/>
            <w:tcBorders>
              <w:top w:val="nil"/>
            </w:tcBorders>
          </w:tcPr>
          <w:p>
            <w:pPr>
              <w:rPr>
                <w:sz w:val="2"/>
                <w:szCs w:val="2"/>
              </w:rPr>
            </w:pPr>
          </w:p>
        </w:tc>
        <w:tc>
          <w:tcPr>
            <w:tcW w:w="2126"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1842" w:type="dxa"/>
            <w:vMerge w:val="continue"/>
            <w:tcBorders>
              <w:top w:val="nil"/>
            </w:tcBorders>
          </w:tcPr>
          <w:p>
            <w:pPr>
              <w:rPr>
                <w:sz w:val="2"/>
                <w:szCs w:val="2"/>
              </w:rPr>
            </w:pPr>
          </w:p>
        </w:tc>
        <w:tc>
          <w:tcPr>
            <w:tcW w:w="567" w:type="dxa"/>
          </w:tcPr>
          <w:p>
            <w:pPr>
              <w:pStyle w:val="9"/>
              <w:spacing w:before="18"/>
              <w:ind w:left="182"/>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709" w:type="dxa"/>
          </w:tcPr>
          <w:p>
            <w:pPr>
              <w:pStyle w:val="9"/>
              <w:spacing w:before="174" w:line="268" w:lineRule="auto"/>
              <w:ind w:left="143" w:right="111"/>
              <w:rPr>
                <w:rFonts w:hint="eastAsia" w:ascii="黑体" w:eastAsia="黑体"/>
                <w:sz w:val="22"/>
              </w:rPr>
            </w:pPr>
            <w:r>
              <w:rPr>
                <w:rFonts w:hint="eastAsia" w:ascii="黑体" w:eastAsia="黑体"/>
                <w:sz w:val="22"/>
              </w:rPr>
              <w:t>特定群众</w:t>
            </w:r>
          </w:p>
        </w:tc>
        <w:tc>
          <w:tcPr>
            <w:tcW w:w="567" w:type="dxa"/>
          </w:tcPr>
          <w:p>
            <w:pPr>
              <w:pStyle w:val="9"/>
              <w:spacing w:before="174" w:line="268" w:lineRule="auto"/>
              <w:ind w:left="180" w:right="153"/>
              <w:rPr>
                <w:rFonts w:hint="eastAsia" w:ascii="黑体" w:eastAsia="黑体"/>
                <w:sz w:val="22"/>
              </w:rPr>
            </w:pPr>
            <w:r>
              <w:rPr>
                <w:rFonts w:hint="eastAsia" w:ascii="黑体" w:eastAsia="黑体"/>
                <w:sz w:val="22"/>
              </w:rPr>
              <w:t>主动</w:t>
            </w:r>
          </w:p>
        </w:tc>
        <w:tc>
          <w:tcPr>
            <w:tcW w:w="709" w:type="dxa"/>
          </w:tcPr>
          <w:p>
            <w:pPr>
              <w:pStyle w:val="9"/>
              <w:spacing w:before="18"/>
              <w:ind w:left="144"/>
              <w:rPr>
                <w:rFonts w:hint="eastAsia" w:ascii="黑体" w:eastAsia="黑体"/>
                <w:sz w:val="22"/>
              </w:rPr>
            </w:pPr>
            <w:r>
              <w:rPr>
                <w:rFonts w:hint="eastAsia" w:ascii="黑体" w:eastAsia="黑体"/>
                <w:sz w:val="22"/>
              </w:rPr>
              <w:t>依申</w:t>
            </w:r>
          </w:p>
          <w:p>
            <w:pPr>
              <w:pStyle w:val="9"/>
              <w:spacing w:before="7" w:line="310" w:lineRule="atLeast"/>
              <w:ind w:left="252" w:right="111" w:hanging="108"/>
              <w:rPr>
                <w:rFonts w:hint="eastAsia" w:ascii="黑体" w:eastAsia="黑体"/>
                <w:sz w:val="22"/>
              </w:rPr>
            </w:pPr>
            <w:r>
              <w:rPr>
                <w:rFonts w:hint="eastAsia" w:ascii="黑体" w:eastAsia="黑体"/>
                <w:sz w:val="22"/>
              </w:rPr>
              <w:t>请公开</w:t>
            </w:r>
          </w:p>
        </w:tc>
        <w:tc>
          <w:tcPr>
            <w:tcW w:w="573" w:type="dxa"/>
          </w:tcPr>
          <w:p>
            <w:pPr>
              <w:pStyle w:val="9"/>
              <w:spacing w:before="174" w:line="268" w:lineRule="auto"/>
              <w:ind w:left="183" w:right="156"/>
              <w:rPr>
                <w:rFonts w:hint="eastAsia" w:ascii="黑体" w:eastAsia="黑体"/>
                <w:sz w:val="22"/>
              </w:rPr>
            </w:pPr>
            <w:r>
              <w:rPr>
                <w:rFonts w:hint="eastAsia" w:ascii="黑体" w:eastAsia="黑体"/>
                <w:sz w:val="22"/>
              </w:rPr>
              <w:t>县级</w:t>
            </w:r>
          </w:p>
        </w:tc>
        <w:tc>
          <w:tcPr>
            <w:tcW w:w="720" w:type="dxa"/>
          </w:tcPr>
          <w:p>
            <w:pPr>
              <w:pStyle w:val="9"/>
              <w:spacing w:before="174"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2" w:hRule="atLeast"/>
        </w:trPr>
        <w:tc>
          <w:tcPr>
            <w:tcW w:w="540" w:type="dxa"/>
          </w:tcPr>
          <w:p>
            <w:pPr>
              <w:pStyle w:val="9"/>
              <w:spacing w:before="117"/>
              <w:ind w:left="30"/>
              <w:jc w:val="center"/>
              <w:rPr>
                <w:rFonts w:ascii="Times New Roman"/>
                <w:sz w:val="16"/>
              </w:rPr>
            </w:pPr>
            <w:r>
              <w:rPr>
                <w:rFonts w:ascii="Times New Roman"/>
                <w:w w:val="100"/>
                <w:sz w:val="16"/>
              </w:rPr>
              <w:t>1</w:t>
            </w:r>
          </w:p>
        </w:tc>
        <w:tc>
          <w:tcPr>
            <w:tcW w:w="748" w:type="dxa"/>
          </w:tcPr>
          <w:p>
            <w:pPr>
              <w:pStyle w:val="9"/>
              <w:spacing w:line="328" w:lineRule="auto"/>
              <w:ind w:left="203" w:right="172"/>
              <w:rPr>
                <w:sz w:val="18"/>
              </w:rPr>
            </w:pPr>
            <w:r>
              <w:rPr>
                <w:sz w:val="18"/>
              </w:rPr>
              <w:t>部门文件</w:t>
            </w:r>
          </w:p>
        </w:tc>
        <w:tc>
          <w:tcPr>
            <w:tcW w:w="1134" w:type="dxa"/>
          </w:tcPr>
          <w:p>
            <w:pPr>
              <w:pStyle w:val="9"/>
              <w:spacing w:line="328" w:lineRule="auto"/>
              <w:ind w:left="115" w:right="106"/>
              <w:rPr>
                <w:sz w:val="18"/>
              </w:rPr>
            </w:pPr>
            <w:r>
              <w:rPr>
                <w:sz w:val="18"/>
              </w:rPr>
              <w:t>农村危房改造相关文件</w:t>
            </w:r>
          </w:p>
        </w:tc>
        <w:tc>
          <w:tcPr>
            <w:tcW w:w="2551" w:type="dxa"/>
          </w:tcPr>
          <w:p>
            <w:pPr>
              <w:pStyle w:val="9"/>
              <w:spacing w:line="331" w:lineRule="auto"/>
              <w:ind w:left="116" w:right="77"/>
              <w:jc w:val="both"/>
              <w:rPr>
                <w:sz w:val="18"/>
              </w:rPr>
            </w:pPr>
            <w:r>
              <w:rPr>
                <w:sz w:val="18"/>
              </w:rPr>
              <w:t>文件分类、生成日期、标题、文号、有效性、关键词和具体内容等</w:t>
            </w:r>
          </w:p>
        </w:tc>
        <w:tc>
          <w:tcPr>
            <w:tcW w:w="2126" w:type="dxa"/>
          </w:tcPr>
          <w:p>
            <w:pPr>
              <w:pStyle w:val="9"/>
              <w:spacing w:before="85"/>
              <w:ind w:left="117"/>
              <w:rPr>
                <w:sz w:val="18"/>
              </w:rPr>
            </w:pPr>
            <w:r>
              <w:rPr>
                <w:sz w:val="18"/>
              </w:rPr>
              <w:t>《政府信息公开条例》、《关于全面推进政务公开工作的意见》及其实施细则</w:t>
            </w:r>
          </w:p>
        </w:tc>
        <w:tc>
          <w:tcPr>
            <w:tcW w:w="1560" w:type="dxa"/>
          </w:tcPr>
          <w:p>
            <w:pPr>
              <w:pStyle w:val="9"/>
              <w:spacing w:line="328" w:lineRule="auto"/>
              <w:ind w:left="117" w:right="170"/>
              <w:rPr>
                <w:sz w:val="18"/>
              </w:rPr>
            </w:pPr>
            <w:r>
              <w:rPr>
                <w:sz w:val="18"/>
              </w:rPr>
              <w:t>信息形成之日起20个工作日内</w:t>
            </w:r>
          </w:p>
        </w:tc>
        <w:tc>
          <w:tcPr>
            <w:tcW w:w="1134" w:type="dxa"/>
          </w:tcPr>
          <w:p>
            <w:pPr>
              <w:pStyle w:val="9"/>
              <w:spacing w:line="328"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27"/>
              </w:numPr>
              <w:tabs>
                <w:tab w:val="left" w:pos="297"/>
              </w:tabs>
              <w:spacing w:before="0" w:after="0" w:line="240" w:lineRule="auto"/>
              <w:ind w:left="296" w:right="0" w:hanging="184"/>
              <w:jc w:val="left"/>
              <w:rPr>
                <w:sz w:val="18"/>
              </w:rPr>
            </w:pPr>
            <w:r>
              <w:rPr>
                <w:sz w:val="18"/>
              </w:rPr>
              <w:t>镇公示栏</w:t>
            </w:r>
          </w:p>
          <w:p>
            <w:pPr>
              <w:pStyle w:val="9"/>
              <w:numPr>
                <w:ilvl w:val="0"/>
                <w:numId w:val="27"/>
              </w:numPr>
              <w:tabs>
                <w:tab w:val="left" w:pos="297"/>
              </w:tabs>
              <w:spacing w:before="86" w:after="0" w:line="240" w:lineRule="auto"/>
              <w:ind w:left="296" w:right="0" w:hanging="184"/>
              <w:jc w:val="left"/>
              <w:rPr>
                <w:sz w:val="18"/>
              </w:rPr>
            </w:pPr>
            <w:r>
              <w:rPr>
                <w:sz w:val="18"/>
              </w:rPr>
              <w:t>村公示栏</w:t>
            </w:r>
          </w:p>
        </w:tc>
        <w:tc>
          <w:tcPr>
            <w:tcW w:w="567" w:type="dxa"/>
          </w:tcPr>
          <w:p>
            <w:pPr>
              <w:pStyle w:val="9"/>
              <w:ind w:left="26"/>
              <w:jc w:val="center"/>
              <w:rPr>
                <w:sz w:val="18"/>
              </w:rPr>
            </w:pPr>
            <w:r>
              <w:rPr>
                <w:sz w:val="18"/>
              </w:rPr>
              <w:t>√</w:t>
            </w:r>
          </w:p>
        </w:tc>
        <w:tc>
          <w:tcPr>
            <w:tcW w:w="709" w:type="dxa"/>
          </w:tcPr>
          <w:p>
            <w:pPr>
              <w:pStyle w:val="9"/>
              <w:rPr>
                <w:rFonts w:ascii="Times New Roman"/>
                <w:sz w:val="18"/>
              </w:rPr>
            </w:pPr>
          </w:p>
        </w:tc>
        <w:tc>
          <w:tcPr>
            <w:tcW w:w="567" w:type="dxa"/>
          </w:tcPr>
          <w:p>
            <w:pPr>
              <w:pStyle w:val="9"/>
              <w:ind w:left="27"/>
              <w:jc w:val="center"/>
              <w:rPr>
                <w:sz w:val="18"/>
              </w:rPr>
            </w:pPr>
            <w:r>
              <w:rPr>
                <w:sz w:val="18"/>
              </w:rPr>
              <w:t>√</w:t>
            </w:r>
          </w:p>
        </w:tc>
        <w:tc>
          <w:tcPr>
            <w:tcW w:w="709" w:type="dxa"/>
          </w:tcPr>
          <w:p>
            <w:pPr>
              <w:pStyle w:val="9"/>
              <w:rPr>
                <w:rFonts w:ascii="Times New Roman"/>
                <w:sz w:val="18"/>
              </w:rPr>
            </w:pPr>
          </w:p>
        </w:tc>
        <w:tc>
          <w:tcPr>
            <w:tcW w:w="573" w:type="dxa"/>
          </w:tcPr>
          <w:p>
            <w:pPr>
              <w:pStyle w:val="9"/>
              <w:rPr>
                <w:rFonts w:ascii="Times New Roman"/>
                <w:sz w:val="18"/>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2" w:hRule="atLeast"/>
        </w:trPr>
        <w:tc>
          <w:tcPr>
            <w:tcW w:w="540" w:type="dxa"/>
          </w:tcPr>
          <w:p>
            <w:pPr>
              <w:pStyle w:val="9"/>
              <w:spacing w:before="1"/>
              <w:ind w:left="30"/>
              <w:jc w:val="center"/>
              <w:rPr>
                <w:rFonts w:ascii="Times New Roman"/>
                <w:sz w:val="16"/>
              </w:rPr>
            </w:pPr>
            <w:r>
              <w:rPr>
                <w:rFonts w:ascii="Times New Roman"/>
                <w:w w:val="100"/>
                <w:sz w:val="16"/>
              </w:rPr>
              <w:t>2</w:t>
            </w:r>
          </w:p>
        </w:tc>
        <w:tc>
          <w:tcPr>
            <w:tcW w:w="748" w:type="dxa"/>
            <w:vMerge w:val="restart"/>
          </w:tcPr>
          <w:p>
            <w:pPr>
              <w:pStyle w:val="9"/>
              <w:spacing w:before="118" w:line="331" w:lineRule="auto"/>
              <w:ind w:left="203" w:right="172"/>
              <w:rPr>
                <w:sz w:val="18"/>
              </w:rPr>
            </w:pPr>
            <w:r>
              <w:rPr>
                <w:sz w:val="18"/>
              </w:rPr>
              <w:t>政策解读</w:t>
            </w:r>
          </w:p>
        </w:tc>
        <w:tc>
          <w:tcPr>
            <w:tcW w:w="1134" w:type="dxa"/>
          </w:tcPr>
          <w:p>
            <w:pPr>
              <w:pStyle w:val="9"/>
              <w:spacing w:line="328" w:lineRule="auto"/>
              <w:ind w:left="115" w:right="106"/>
              <w:rPr>
                <w:sz w:val="18"/>
              </w:rPr>
            </w:pPr>
            <w:r>
              <w:rPr>
                <w:sz w:val="18"/>
              </w:rPr>
              <w:t>上级政策解读</w:t>
            </w:r>
          </w:p>
        </w:tc>
        <w:tc>
          <w:tcPr>
            <w:tcW w:w="2551" w:type="dxa"/>
            <w:vMerge w:val="restart"/>
          </w:tcPr>
          <w:p>
            <w:pPr>
              <w:pStyle w:val="9"/>
              <w:spacing w:before="10" w:line="320" w:lineRule="atLeast"/>
              <w:ind w:left="116" w:right="79"/>
              <w:jc w:val="both"/>
              <w:rPr>
                <w:sz w:val="18"/>
              </w:rPr>
            </w:pPr>
            <w:r>
              <w:rPr>
                <w:sz w:val="18"/>
              </w:rPr>
              <w:t>着重解读政策措施的背景依据、目标任务、主要内容、涉及范围、执行标准，以及注意事项、关键词诠释、惠民利民举措、新旧政策差异等。</w:t>
            </w:r>
          </w:p>
        </w:tc>
        <w:tc>
          <w:tcPr>
            <w:tcW w:w="2126" w:type="dxa"/>
            <w:vMerge w:val="restart"/>
          </w:tcPr>
          <w:p>
            <w:pPr>
              <w:pStyle w:val="9"/>
              <w:ind w:left="117"/>
              <w:rPr>
                <w:sz w:val="18"/>
              </w:rPr>
            </w:pPr>
            <w:r>
              <w:rPr>
                <w:sz w:val="18"/>
              </w:rPr>
              <w:t>《政府信息公开条例》、</w:t>
            </w:r>
            <w:r>
              <w:rPr>
                <w:spacing w:val="10"/>
                <w:sz w:val="18"/>
              </w:rPr>
              <w:t>《关于全面推进政务公</w:t>
            </w:r>
            <w:r>
              <w:rPr>
                <w:spacing w:val="-6"/>
                <w:sz w:val="18"/>
              </w:rPr>
              <w:t>开工作的意见》及其实施</w:t>
            </w:r>
            <w:r>
              <w:rPr>
                <w:sz w:val="18"/>
              </w:rPr>
              <w:t>细则</w:t>
            </w:r>
          </w:p>
        </w:tc>
        <w:tc>
          <w:tcPr>
            <w:tcW w:w="1560" w:type="dxa"/>
            <w:vMerge w:val="restart"/>
          </w:tcPr>
          <w:p>
            <w:pPr>
              <w:pStyle w:val="9"/>
              <w:spacing w:before="118" w:line="331" w:lineRule="auto"/>
              <w:ind w:left="117" w:right="170"/>
              <w:rPr>
                <w:sz w:val="18"/>
              </w:rPr>
            </w:pPr>
            <w:r>
              <w:rPr>
                <w:sz w:val="18"/>
              </w:rPr>
              <w:t>信息形成之日起20个工作日内</w:t>
            </w:r>
          </w:p>
        </w:tc>
        <w:tc>
          <w:tcPr>
            <w:tcW w:w="1134" w:type="dxa"/>
            <w:vMerge w:val="restart"/>
          </w:tcPr>
          <w:p>
            <w:pPr>
              <w:pStyle w:val="9"/>
              <w:spacing w:line="331" w:lineRule="auto"/>
              <w:ind w:left="215" w:right="186" w:firstLine="86"/>
              <w:rPr>
                <w:rFonts w:hint="eastAsia" w:eastAsia="仿宋"/>
                <w:sz w:val="18"/>
                <w:lang w:eastAsia="zh-CN"/>
              </w:rPr>
            </w:pPr>
            <w:r>
              <w:rPr>
                <w:rFonts w:hint="eastAsia"/>
                <w:sz w:val="18"/>
                <w:lang w:eastAsia="zh-CN"/>
              </w:rPr>
              <w:t>别拉洪乡人民政府</w:t>
            </w:r>
          </w:p>
        </w:tc>
        <w:tc>
          <w:tcPr>
            <w:tcW w:w="1842" w:type="dxa"/>
            <w:vMerge w:val="restart"/>
          </w:tcPr>
          <w:p>
            <w:pPr>
              <w:pStyle w:val="9"/>
              <w:numPr>
                <w:ilvl w:val="0"/>
                <w:numId w:val="28"/>
              </w:numPr>
              <w:tabs>
                <w:tab w:val="left" w:pos="297"/>
              </w:tabs>
              <w:spacing w:before="118" w:after="0" w:line="240" w:lineRule="auto"/>
              <w:ind w:left="296" w:right="0" w:hanging="184"/>
              <w:jc w:val="left"/>
              <w:rPr>
                <w:sz w:val="18"/>
              </w:rPr>
            </w:pPr>
            <w:r>
              <w:rPr>
                <w:sz w:val="18"/>
              </w:rPr>
              <w:t>镇公示栏</w:t>
            </w:r>
          </w:p>
          <w:p>
            <w:pPr>
              <w:pStyle w:val="9"/>
              <w:numPr>
                <w:ilvl w:val="0"/>
                <w:numId w:val="28"/>
              </w:numPr>
              <w:tabs>
                <w:tab w:val="left" w:pos="297"/>
              </w:tabs>
              <w:spacing w:before="91" w:after="0" w:line="240" w:lineRule="auto"/>
              <w:ind w:left="296" w:right="0" w:hanging="184"/>
              <w:jc w:val="left"/>
              <w:rPr>
                <w:sz w:val="18"/>
              </w:rPr>
            </w:pPr>
            <w:r>
              <w:rPr>
                <w:sz w:val="18"/>
              </w:rPr>
              <w:t>村公示栏</w:t>
            </w:r>
          </w:p>
        </w:tc>
        <w:tc>
          <w:tcPr>
            <w:tcW w:w="567" w:type="dxa"/>
            <w:vMerge w:val="restart"/>
          </w:tcPr>
          <w:p>
            <w:pPr>
              <w:pStyle w:val="9"/>
              <w:ind w:left="201"/>
              <w:rPr>
                <w:sz w:val="18"/>
              </w:rPr>
            </w:pPr>
            <w:r>
              <w:rPr>
                <w:sz w:val="18"/>
              </w:rPr>
              <w:t>√</w:t>
            </w:r>
          </w:p>
        </w:tc>
        <w:tc>
          <w:tcPr>
            <w:tcW w:w="709" w:type="dxa"/>
            <w:vMerge w:val="restart"/>
          </w:tcPr>
          <w:p>
            <w:pPr>
              <w:pStyle w:val="9"/>
              <w:rPr>
                <w:rFonts w:ascii="Times New Roman"/>
                <w:sz w:val="18"/>
              </w:rPr>
            </w:pPr>
          </w:p>
        </w:tc>
        <w:tc>
          <w:tcPr>
            <w:tcW w:w="567" w:type="dxa"/>
            <w:vMerge w:val="restart"/>
          </w:tcPr>
          <w:p>
            <w:pPr>
              <w:pStyle w:val="9"/>
              <w:ind w:left="202"/>
              <w:rPr>
                <w:sz w:val="18"/>
              </w:rPr>
            </w:pPr>
            <w:r>
              <w:rPr>
                <w:sz w:val="18"/>
              </w:rPr>
              <w:t>√</w:t>
            </w:r>
          </w:p>
        </w:tc>
        <w:tc>
          <w:tcPr>
            <w:tcW w:w="709" w:type="dxa"/>
            <w:vMerge w:val="restart"/>
          </w:tcPr>
          <w:p>
            <w:pPr>
              <w:pStyle w:val="9"/>
              <w:rPr>
                <w:rFonts w:ascii="Times New Roman"/>
                <w:sz w:val="18"/>
              </w:rPr>
            </w:pPr>
          </w:p>
        </w:tc>
        <w:tc>
          <w:tcPr>
            <w:tcW w:w="573" w:type="dxa"/>
            <w:vMerge w:val="restart"/>
          </w:tcPr>
          <w:p>
            <w:pPr>
              <w:pStyle w:val="9"/>
              <w:rPr>
                <w:rFonts w:ascii="Times New Roman"/>
                <w:sz w:val="18"/>
              </w:rPr>
            </w:pPr>
          </w:p>
        </w:tc>
        <w:tc>
          <w:tcPr>
            <w:tcW w:w="720" w:type="dxa"/>
            <w:vMerge w:val="restart"/>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540" w:type="dxa"/>
          </w:tcPr>
          <w:p>
            <w:pPr>
              <w:pStyle w:val="9"/>
              <w:spacing w:before="1"/>
              <w:ind w:left="30"/>
              <w:jc w:val="center"/>
              <w:rPr>
                <w:rFonts w:ascii="Times New Roman"/>
                <w:sz w:val="16"/>
              </w:rPr>
            </w:pPr>
            <w:r>
              <w:rPr>
                <w:rFonts w:ascii="Times New Roman"/>
                <w:w w:val="100"/>
                <w:sz w:val="16"/>
              </w:rPr>
              <w:t>3</w:t>
            </w:r>
          </w:p>
        </w:tc>
        <w:tc>
          <w:tcPr>
            <w:tcW w:w="748" w:type="dxa"/>
            <w:vMerge w:val="continue"/>
            <w:tcBorders>
              <w:top w:val="nil"/>
            </w:tcBorders>
          </w:tcPr>
          <w:p>
            <w:pPr>
              <w:rPr>
                <w:sz w:val="2"/>
                <w:szCs w:val="2"/>
              </w:rPr>
            </w:pPr>
          </w:p>
        </w:tc>
        <w:tc>
          <w:tcPr>
            <w:tcW w:w="1134" w:type="dxa"/>
          </w:tcPr>
          <w:p>
            <w:pPr>
              <w:pStyle w:val="9"/>
              <w:spacing w:before="43"/>
              <w:ind w:left="115"/>
              <w:rPr>
                <w:sz w:val="18"/>
              </w:rPr>
            </w:pPr>
            <w:r>
              <w:rPr>
                <w:sz w:val="18"/>
              </w:rPr>
              <w:t>本级政策解读</w:t>
            </w:r>
          </w:p>
        </w:tc>
        <w:tc>
          <w:tcPr>
            <w:tcW w:w="2551" w:type="dxa"/>
            <w:vMerge w:val="continue"/>
            <w:tcBorders>
              <w:top w:val="nil"/>
            </w:tcBorders>
          </w:tcPr>
          <w:p>
            <w:pPr>
              <w:rPr>
                <w:sz w:val="2"/>
                <w:szCs w:val="2"/>
              </w:rPr>
            </w:pPr>
          </w:p>
        </w:tc>
        <w:tc>
          <w:tcPr>
            <w:tcW w:w="2126"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1842"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0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pPr>
              <w:pStyle w:val="9"/>
              <w:ind w:left="30"/>
              <w:jc w:val="center"/>
              <w:rPr>
                <w:rFonts w:ascii="Times New Roman"/>
                <w:sz w:val="16"/>
              </w:rPr>
            </w:pPr>
            <w:r>
              <w:rPr>
                <w:rFonts w:ascii="Times New Roman"/>
                <w:w w:val="100"/>
                <w:sz w:val="16"/>
              </w:rPr>
              <w:t>4</w:t>
            </w:r>
          </w:p>
        </w:tc>
        <w:tc>
          <w:tcPr>
            <w:tcW w:w="748" w:type="dxa"/>
          </w:tcPr>
          <w:p>
            <w:pPr>
              <w:pStyle w:val="9"/>
              <w:spacing w:before="1" w:line="328" w:lineRule="auto"/>
              <w:ind w:left="203" w:right="172"/>
              <w:rPr>
                <w:sz w:val="18"/>
              </w:rPr>
            </w:pPr>
            <w:r>
              <w:rPr>
                <w:sz w:val="18"/>
              </w:rPr>
              <w:t>计划实施</w:t>
            </w:r>
          </w:p>
        </w:tc>
        <w:tc>
          <w:tcPr>
            <w:tcW w:w="1134" w:type="dxa"/>
          </w:tcPr>
          <w:p>
            <w:pPr>
              <w:pStyle w:val="9"/>
              <w:ind w:left="115" w:right="86"/>
              <w:jc w:val="center"/>
              <w:rPr>
                <w:sz w:val="18"/>
              </w:rPr>
            </w:pPr>
            <w:r>
              <w:rPr>
                <w:sz w:val="18"/>
              </w:rPr>
              <w:t>任务分配</w:t>
            </w:r>
          </w:p>
        </w:tc>
        <w:tc>
          <w:tcPr>
            <w:tcW w:w="2551" w:type="dxa"/>
          </w:tcPr>
          <w:p>
            <w:pPr>
              <w:pStyle w:val="9"/>
              <w:spacing w:before="1" w:line="328" w:lineRule="auto"/>
              <w:ind w:left="116" w:right="262"/>
              <w:rPr>
                <w:sz w:val="18"/>
              </w:rPr>
            </w:pPr>
            <w:r>
              <w:rPr>
                <w:sz w:val="18"/>
              </w:rPr>
              <w:t>及时公开农村危房改造补助农户名单</w:t>
            </w:r>
          </w:p>
        </w:tc>
        <w:tc>
          <w:tcPr>
            <w:tcW w:w="2126" w:type="dxa"/>
          </w:tcPr>
          <w:p>
            <w:pPr>
              <w:pStyle w:val="9"/>
              <w:spacing w:before="45" w:line="328" w:lineRule="auto"/>
              <w:ind w:left="117" w:right="76"/>
              <w:jc w:val="both"/>
              <w:rPr>
                <w:sz w:val="18"/>
              </w:rPr>
            </w:pPr>
            <w:r>
              <w:rPr>
                <w:sz w:val="18"/>
              </w:rPr>
              <w:t>《住房城乡建设部财政部国务院扶贫办关于加强和完善建档立卡贫困户等重点对象农村危房改造若干问题的通知》等</w:t>
            </w:r>
          </w:p>
        </w:tc>
        <w:tc>
          <w:tcPr>
            <w:tcW w:w="1560" w:type="dxa"/>
          </w:tcPr>
          <w:p>
            <w:pPr>
              <w:pStyle w:val="9"/>
              <w:spacing w:before="1" w:line="328" w:lineRule="auto"/>
              <w:ind w:left="117" w:right="170"/>
              <w:rPr>
                <w:sz w:val="18"/>
              </w:rPr>
            </w:pPr>
            <w:r>
              <w:rPr>
                <w:sz w:val="18"/>
              </w:rPr>
              <w:t>分配结果确定后20个工作日内</w:t>
            </w:r>
          </w:p>
        </w:tc>
        <w:tc>
          <w:tcPr>
            <w:tcW w:w="1134" w:type="dxa"/>
          </w:tcPr>
          <w:p>
            <w:pPr>
              <w:pStyle w:val="9"/>
              <w:spacing w:before="1" w:line="328"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29"/>
              </w:numPr>
              <w:tabs>
                <w:tab w:val="left" w:pos="297"/>
              </w:tabs>
              <w:spacing w:before="1" w:after="0" w:line="240" w:lineRule="auto"/>
              <w:ind w:left="296" w:right="0" w:hanging="184"/>
              <w:jc w:val="left"/>
              <w:rPr>
                <w:sz w:val="18"/>
              </w:rPr>
            </w:pPr>
            <w:r>
              <w:rPr>
                <w:sz w:val="18"/>
              </w:rPr>
              <w:t>镇公示栏</w:t>
            </w:r>
          </w:p>
          <w:p>
            <w:pPr>
              <w:pStyle w:val="9"/>
              <w:numPr>
                <w:ilvl w:val="0"/>
                <w:numId w:val="29"/>
              </w:numPr>
              <w:tabs>
                <w:tab w:val="left" w:pos="297"/>
              </w:tabs>
              <w:spacing w:before="88" w:after="0" w:line="240" w:lineRule="auto"/>
              <w:ind w:left="296" w:right="0" w:hanging="184"/>
              <w:jc w:val="left"/>
              <w:rPr>
                <w:sz w:val="18"/>
              </w:rPr>
            </w:pPr>
            <w:r>
              <w:rPr>
                <w:sz w:val="18"/>
              </w:rPr>
              <w:t>村公示栏</w:t>
            </w:r>
          </w:p>
        </w:tc>
        <w:tc>
          <w:tcPr>
            <w:tcW w:w="567" w:type="dxa"/>
          </w:tcPr>
          <w:p>
            <w:pPr>
              <w:pStyle w:val="9"/>
              <w:ind w:left="26"/>
              <w:jc w:val="center"/>
              <w:rPr>
                <w:sz w:val="18"/>
              </w:rPr>
            </w:pPr>
            <w:r>
              <w:rPr>
                <w:sz w:val="18"/>
              </w:rPr>
              <w:t>√</w:t>
            </w:r>
          </w:p>
        </w:tc>
        <w:tc>
          <w:tcPr>
            <w:tcW w:w="709" w:type="dxa"/>
          </w:tcPr>
          <w:p>
            <w:pPr>
              <w:pStyle w:val="9"/>
              <w:rPr>
                <w:rFonts w:ascii="Times New Roman"/>
                <w:sz w:val="18"/>
              </w:rPr>
            </w:pPr>
          </w:p>
        </w:tc>
        <w:tc>
          <w:tcPr>
            <w:tcW w:w="567" w:type="dxa"/>
          </w:tcPr>
          <w:p>
            <w:pPr>
              <w:pStyle w:val="9"/>
              <w:ind w:left="27"/>
              <w:jc w:val="center"/>
              <w:rPr>
                <w:sz w:val="18"/>
              </w:rPr>
            </w:pPr>
            <w:r>
              <w:rPr>
                <w:sz w:val="18"/>
              </w:rPr>
              <w:t>√</w:t>
            </w:r>
          </w:p>
        </w:tc>
        <w:tc>
          <w:tcPr>
            <w:tcW w:w="709" w:type="dxa"/>
          </w:tcPr>
          <w:p>
            <w:pPr>
              <w:pStyle w:val="9"/>
              <w:rPr>
                <w:rFonts w:ascii="Times New Roman"/>
                <w:sz w:val="18"/>
              </w:rPr>
            </w:pPr>
          </w:p>
        </w:tc>
        <w:tc>
          <w:tcPr>
            <w:tcW w:w="573" w:type="dxa"/>
          </w:tcPr>
          <w:p>
            <w:pPr>
              <w:pStyle w:val="9"/>
              <w:rPr>
                <w:rFonts w:ascii="Times New Roman"/>
                <w:sz w:val="18"/>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8" w:hRule="atLeast"/>
        </w:trPr>
        <w:tc>
          <w:tcPr>
            <w:tcW w:w="540" w:type="dxa"/>
          </w:tcPr>
          <w:p>
            <w:pPr>
              <w:pStyle w:val="9"/>
              <w:ind w:left="30"/>
              <w:jc w:val="center"/>
              <w:rPr>
                <w:rFonts w:ascii="Times New Roman"/>
                <w:sz w:val="16"/>
              </w:rPr>
            </w:pPr>
            <w:r>
              <w:rPr>
                <w:rFonts w:ascii="Times New Roman"/>
                <w:w w:val="100"/>
                <w:sz w:val="16"/>
              </w:rPr>
              <w:t>5</w:t>
            </w:r>
          </w:p>
        </w:tc>
        <w:tc>
          <w:tcPr>
            <w:tcW w:w="748" w:type="dxa"/>
          </w:tcPr>
          <w:p>
            <w:pPr>
              <w:pStyle w:val="9"/>
              <w:spacing w:line="328" w:lineRule="auto"/>
              <w:ind w:left="203" w:right="172"/>
              <w:rPr>
                <w:sz w:val="18"/>
              </w:rPr>
            </w:pPr>
            <w:r>
              <w:rPr>
                <w:sz w:val="18"/>
              </w:rPr>
              <w:t>计划实施</w:t>
            </w:r>
          </w:p>
        </w:tc>
        <w:tc>
          <w:tcPr>
            <w:tcW w:w="1134" w:type="dxa"/>
          </w:tcPr>
          <w:p>
            <w:pPr>
              <w:pStyle w:val="9"/>
              <w:ind w:left="115" w:right="86"/>
              <w:jc w:val="center"/>
              <w:rPr>
                <w:sz w:val="18"/>
              </w:rPr>
            </w:pPr>
            <w:r>
              <w:rPr>
                <w:sz w:val="18"/>
              </w:rPr>
              <w:t>组织培训</w:t>
            </w:r>
          </w:p>
        </w:tc>
        <w:tc>
          <w:tcPr>
            <w:tcW w:w="2551" w:type="dxa"/>
          </w:tcPr>
          <w:p>
            <w:pPr>
              <w:pStyle w:val="9"/>
              <w:spacing w:line="328" w:lineRule="auto"/>
              <w:ind w:left="116" w:right="262"/>
              <w:rPr>
                <w:sz w:val="18"/>
              </w:rPr>
            </w:pPr>
            <w:r>
              <w:rPr>
                <w:sz w:val="18"/>
              </w:rPr>
              <w:t>组织开展农村建筑工匠培训文件</w:t>
            </w:r>
          </w:p>
        </w:tc>
        <w:tc>
          <w:tcPr>
            <w:tcW w:w="2126" w:type="dxa"/>
          </w:tcPr>
          <w:p>
            <w:pPr>
              <w:pStyle w:val="9"/>
              <w:spacing w:before="138" w:line="331" w:lineRule="auto"/>
              <w:ind w:left="117" w:right="81"/>
              <w:jc w:val="both"/>
              <w:rPr>
                <w:sz w:val="18"/>
              </w:rPr>
            </w:pPr>
            <w:r>
              <w:rPr>
                <w:sz w:val="18"/>
              </w:rPr>
              <w:t>建档立卡贫困户等重点对象农村危房改造若干问题的通知》等</w:t>
            </w:r>
          </w:p>
        </w:tc>
        <w:tc>
          <w:tcPr>
            <w:tcW w:w="1560" w:type="dxa"/>
          </w:tcPr>
          <w:p>
            <w:pPr>
              <w:pStyle w:val="9"/>
              <w:spacing w:line="328" w:lineRule="auto"/>
              <w:ind w:left="117" w:right="170"/>
              <w:rPr>
                <w:sz w:val="18"/>
              </w:rPr>
            </w:pPr>
            <w:r>
              <w:rPr>
                <w:sz w:val="18"/>
              </w:rPr>
              <w:t>信息形成之日起20个工作日内</w:t>
            </w:r>
          </w:p>
        </w:tc>
        <w:tc>
          <w:tcPr>
            <w:tcW w:w="1134" w:type="dxa"/>
          </w:tcPr>
          <w:p>
            <w:pPr>
              <w:pStyle w:val="9"/>
              <w:spacing w:line="328"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30"/>
              </w:numPr>
              <w:tabs>
                <w:tab w:val="left" w:pos="297"/>
              </w:tabs>
              <w:spacing w:before="0" w:after="0" w:line="240" w:lineRule="auto"/>
              <w:ind w:left="296" w:right="0" w:hanging="184"/>
              <w:jc w:val="left"/>
              <w:rPr>
                <w:sz w:val="18"/>
              </w:rPr>
            </w:pPr>
            <w:r>
              <w:rPr>
                <w:sz w:val="18"/>
              </w:rPr>
              <w:t>镇公示栏</w:t>
            </w:r>
          </w:p>
          <w:p>
            <w:pPr>
              <w:pStyle w:val="9"/>
              <w:numPr>
                <w:ilvl w:val="0"/>
                <w:numId w:val="30"/>
              </w:numPr>
              <w:tabs>
                <w:tab w:val="left" w:pos="297"/>
              </w:tabs>
              <w:spacing w:before="86" w:after="0" w:line="240" w:lineRule="auto"/>
              <w:ind w:left="296" w:right="0" w:hanging="184"/>
              <w:jc w:val="left"/>
              <w:rPr>
                <w:sz w:val="18"/>
              </w:rPr>
            </w:pPr>
            <w:r>
              <w:rPr>
                <w:sz w:val="18"/>
              </w:rPr>
              <w:t>村公示栏</w:t>
            </w:r>
          </w:p>
        </w:tc>
        <w:tc>
          <w:tcPr>
            <w:tcW w:w="567" w:type="dxa"/>
          </w:tcPr>
          <w:p>
            <w:pPr>
              <w:pStyle w:val="9"/>
              <w:ind w:left="26"/>
              <w:jc w:val="center"/>
              <w:rPr>
                <w:sz w:val="18"/>
              </w:rPr>
            </w:pPr>
            <w:r>
              <w:rPr>
                <w:sz w:val="18"/>
              </w:rPr>
              <w:t>√</w:t>
            </w:r>
          </w:p>
        </w:tc>
        <w:tc>
          <w:tcPr>
            <w:tcW w:w="709" w:type="dxa"/>
          </w:tcPr>
          <w:p>
            <w:pPr>
              <w:pStyle w:val="9"/>
              <w:ind w:left="26"/>
              <w:jc w:val="center"/>
              <w:rPr>
                <w:sz w:val="18"/>
              </w:rPr>
            </w:pPr>
            <w:r>
              <w:rPr>
                <w:sz w:val="18"/>
              </w:rPr>
              <w:t>√</w:t>
            </w:r>
          </w:p>
        </w:tc>
        <w:tc>
          <w:tcPr>
            <w:tcW w:w="567" w:type="dxa"/>
          </w:tcPr>
          <w:p>
            <w:pPr>
              <w:pStyle w:val="9"/>
              <w:rPr>
                <w:rFonts w:ascii="Times New Roman"/>
                <w:sz w:val="18"/>
              </w:rPr>
            </w:pPr>
          </w:p>
        </w:tc>
        <w:tc>
          <w:tcPr>
            <w:tcW w:w="709" w:type="dxa"/>
          </w:tcPr>
          <w:p>
            <w:pPr>
              <w:pStyle w:val="9"/>
              <w:ind w:left="28"/>
              <w:jc w:val="center"/>
              <w:rPr>
                <w:sz w:val="18"/>
              </w:rPr>
            </w:pPr>
            <w:r>
              <w:rPr>
                <w:sz w:val="18"/>
              </w:rPr>
              <w:t>√</w:t>
            </w:r>
          </w:p>
        </w:tc>
        <w:tc>
          <w:tcPr>
            <w:tcW w:w="573" w:type="dxa"/>
          </w:tcPr>
          <w:p>
            <w:pPr>
              <w:pStyle w:val="9"/>
              <w:rPr>
                <w:rFonts w:ascii="Times New Roman"/>
                <w:sz w:val="18"/>
              </w:rPr>
            </w:pPr>
          </w:p>
        </w:tc>
        <w:tc>
          <w:tcPr>
            <w:tcW w:w="720" w:type="dxa"/>
          </w:tcPr>
          <w:p>
            <w:pPr>
              <w:pStyle w:val="9"/>
              <w:ind w:left="26"/>
              <w:jc w:val="center"/>
              <w:rPr>
                <w:sz w:val="18"/>
              </w:rPr>
            </w:pPr>
            <w:r>
              <w:rPr>
                <w:sz w:val="18"/>
              </w:rPr>
              <w:t>√</w:t>
            </w:r>
          </w:p>
        </w:tc>
      </w:tr>
    </w:tbl>
    <w:p>
      <w:pPr>
        <w:spacing w:after="0"/>
        <w:jc w:val="center"/>
        <w:rPr>
          <w:sz w:val="18"/>
        </w:rPr>
        <w:sectPr>
          <w:pgSz w:w="16840" w:h="11910" w:orient="landscape"/>
          <w:pgMar w:top="1100" w:right="540" w:bottom="1400" w:left="360" w:header="0" w:footer="1133" w:gutter="0"/>
          <w:pgNumType w:fmt="decimal"/>
          <w:cols w:space="720" w:num="1"/>
        </w:sectPr>
      </w:pP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48"/>
        <w:gridCol w:w="1134"/>
        <w:gridCol w:w="2551"/>
        <w:gridCol w:w="2126"/>
        <w:gridCol w:w="1560"/>
        <w:gridCol w:w="1134"/>
        <w:gridCol w:w="1842"/>
        <w:gridCol w:w="567"/>
        <w:gridCol w:w="709"/>
        <w:gridCol w:w="567"/>
        <w:gridCol w:w="709"/>
        <w:gridCol w:w="573"/>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65" w:hRule="atLeast"/>
        </w:trPr>
        <w:tc>
          <w:tcPr>
            <w:tcW w:w="540" w:type="dxa"/>
          </w:tcPr>
          <w:p>
            <w:pPr>
              <w:pStyle w:val="9"/>
              <w:ind w:left="30"/>
              <w:jc w:val="center"/>
              <w:rPr>
                <w:rFonts w:ascii="Times New Roman"/>
                <w:sz w:val="16"/>
              </w:rPr>
            </w:pPr>
            <w:r>
              <w:rPr>
                <w:rFonts w:ascii="Times New Roman"/>
                <w:w w:val="100"/>
                <w:sz w:val="16"/>
              </w:rPr>
              <w:t>6</w:t>
            </w:r>
          </w:p>
        </w:tc>
        <w:tc>
          <w:tcPr>
            <w:tcW w:w="748" w:type="dxa"/>
            <w:vMerge w:val="restart"/>
          </w:tcPr>
          <w:p>
            <w:pPr>
              <w:pStyle w:val="9"/>
              <w:spacing w:line="331" w:lineRule="auto"/>
              <w:ind w:left="203" w:right="167"/>
              <w:jc w:val="both"/>
              <w:rPr>
                <w:sz w:val="18"/>
              </w:rPr>
            </w:pPr>
            <w:r>
              <w:rPr>
                <w:sz w:val="18"/>
              </w:rPr>
              <w:t>农村危房等级评定</w:t>
            </w:r>
          </w:p>
        </w:tc>
        <w:tc>
          <w:tcPr>
            <w:tcW w:w="1134" w:type="dxa"/>
          </w:tcPr>
          <w:p>
            <w:pPr>
              <w:pStyle w:val="9"/>
              <w:spacing w:before="103" w:line="331" w:lineRule="auto"/>
              <w:ind w:left="115" w:right="106"/>
              <w:rPr>
                <w:sz w:val="18"/>
              </w:rPr>
            </w:pPr>
            <w:r>
              <w:rPr>
                <w:sz w:val="18"/>
              </w:rPr>
              <w:t>农村危房等级评定标准</w:t>
            </w:r>
          </w:p>
        </w:tc>
        <w:tc>
          <w:tcPr>
            <w:tcW w:w="2551" w:type="dxa"/>
          </w:tcPr>
          <w:p>
            <w:pPr>
              <w:pStyle w:val="9"/>
              <w:ind w:left="116"/>
              <w:rPr>
                <w:sz w:val="18"/>
              </w:rPr>
            </w:pPr>
            <w:r>
              <w:rPr>
                <w:sz w:val="18"/>
              </w:rPr>
              <w:t>农村危房等级评定相关标准</w:t>
            </w:r>
          </w:p>
        </w:tc>
        <w:tc>
          <w:tcPr>
            <w:tcW w:w="2126" w:type="dxa"/>
          </w:tcPr>
          <w:p>
            <w:pPr>
              <w:pStyle w:val="9"/>
              <w:spacing w:before="100" w:line="331" w:lineRule="auto"/>
              <w:ind w:left="117" w:right="-15"/>
              <w:jc w:val="both"/>
              <w:rPr>
                <w:sz w:val="18"/>
              </w:rPr>
            </w:pPr>
            <w:r>
              <w:rPr>
                <w:sz w:val="18"/>
              </w:rPr>
              <w:t>《预算法》、《政府信息公开条例》、《住房城乡</w:t>
            </w:r>
            <w:r>
              <w:rPr>
                <w:spacing w:val="8"/>
                <w:sz w:val="18"/>
              </w:rPr>
              <w:t>建设部财政部关于印发</w:t>
            </w:r>
            <w:r>
              <w:rPr>
                <w:spacing w:val="17"/>
                <w:sz w:val="18"/>
              </w:rPr>
              <w:t>农村危房改造脱贫攻坚</w:t>
            </w:r>
            <w:r>
              <w:rPr>
                <w:spacing w:val="-8"/>
                <w:sz w:val="18"/>
              </w:rPr>
              <w:t>三年行动方案的通</w:t>
            </w:r>
            <w:r>
              <w:rPr>
                <w:spacing w:val="1"/>
                <w:sz w:val="18"/>
              </w:rPr>
              <w:t>知》、</w:t>
            </w:r>
            <w:r>
              <w:rPr>
                <w:spacing w:val="-2"/>
                <w:sz w:val="18"/>
              </w:rPr>
              <w:t>《住房城乡建设部财政部国务院扶贫办关于加</w:t>
            </w:r>
            <w:r>
              <w:rPr>
                <w:spacing w:val="10"/>
                <w:sz w:val="18"/>
              </w:rPr>
              <w:t>强和完善建档立卡贫困</w:t>
            </w:r>
            <w:r>
              <w:rPr>
                <w:spacing w:val="6"/>
                <w:sz w:val="18"/>
              </w:rPr>
              <w:t>户等重点对象农村危房</w:t>
            </w:r>
            <w:r>
              <w:rPr>
                <w:spacing w:val="-11"/>
                <w:sz w:val="18"/>
              </w:rPr>
              <w:t>改造若干问题的通知》等</w:t>
            </w:r>
          </w:p>
        </w:tc>
        <w:tc>
          <w:tcPr>
            <w:tcW w:w="1560" w:type="dxa"/>
          </w:tcPr>
          <w:p>
            <w:pPr>
              <w:pStyle w:val="9"/>
              <w:spacing w:before="103" w:line="331" w:lineRule="auto"/>
              <w:ind w:left="117" w:right="170"/>
              <w:rPr>
                <w:sz w:val="18"/>
              </w:rPr>
            </w:pPr>
            <w:r>
              <w:rPr>
                <w:sz w:val="18"/>
              </w:rPr>
              <w:t>信息形成之日起20个工作日内</w:t>
            </w:r>
          </w:p>
        </w:tc>
        <w:tc>
          <w:tcPr>
            <w:tcW w:w="1134" w:type="dxa"/>
          </w:tcPr>
          <w:p>
            <w:pPr>
              <w:pStyle w:val="9"/>
              <w:spacing w:before="1" w:line="331"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31"/>
              </w:numPr>
              <w:tabs>
                <w:tab w:val="left" w:pos="297"/>
              </w:tabs>
              <w:spacing w:before="103" w:after="0" w:line="240" w:lineRule="auto"/>
              <w:ind w:left="296" w:right="0" w:hanging="184"/>
              <w:jc w:val="left"/>
              <w:rPr>
                <w:sz w:val="18"/>
              </w:rPr>
            </w:pPr>
            <w:r>
              <w:rPr>
                <w:sz w:val="18"/>
              </w:rPr>
              <w:t>镇公示栏</w:t>
            </w:r>
          </w:p>
          <w:p>
            <w:pPr>
              <w:pStyle w:val="9"/>
              <w:numPr>
                <w:ilvl w:val="0"/>
                <w:numId w:val="31"/>
              </w:numPr>
              <w:tabs>
                <w:tab w:val="left" w:pos="297"/>
              </w:tabs>
              <w:spacing w:before="89" w:after="0" w:line="240" w:lineRule="auto"/>
              <w:ind w:left="296" w:right="0" w:hanging="184"/>
              <w:jc w:val="left"/>
              <w:rPr>
                <w:sz w:val="18"/>
              </w:rPr>
            </w:pPr>
            <w:r>
              <w:rPr>
                <w:sz w:val="18"/>
              </w:rPr>
              <w:t>村公示栏</w:t>
            </w:r>
          </w:p>
        </w:tc>
        <w:tc>
          <w:tcPr>
            <w:tcW w:w="567" w:type="dxa"/>
          </w:tcPr>
          <w:p>
            <w:pPr>
              <w:pStyle w:val="9"/>
              <w:ind w:left="26"/>
              <w:jc w:val="center"/>
              <w:rPr>
                <w:sz w:val="18"/>
              </w:rPr>
            </w:pPr>
            <w:r>
              <w:rPr>
                <w:sz w:val="18"/>
              </w:rPr>
              <w:t>√</w:t>
            </w:r>
          </w:p>
        </w:tc>
        <w:tc>
          <w:tcPr>
            <w:tcW w:w="709" w:type="dxa"/>
          </w:tcPr>
          <w:p>
            <w:pPr>
              <w:pStyle w:val="9"/>
              <w:rPr>
                <w:rFonts w:ascii="Times New Roman"/>
                <w:sz w:val="16"/>
              </w:rPr>
            </w:pPr>
          </w:p>
        </w:tc>
        <w:tc>
          <w:tcPr>
            <w:tcW w:w="567" w:type="dxa"/>
          </w:tcPr>
          <w:p>
            <w:pPr>
              <w:pStyle w:val="9"/>
              <w:ind w:left="27"/>
              <w:jc w:val="center"/>
              <w:rPr>
                <w:sz w:val="18"/>
              </w:rPr>
            </w:pPr>
            <w:r>
              <w:rPr>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6" w:hRule="atLeast"/>
        </w:trPr>
        <w:tc>
          <w:tcPr>
            <w:tcW w:w="540" w:type="dxa"/>
          </w:tcPr>
          <w:p>
            <w:pPr>
              <w:pStyle w:val="9"/>
              <w:ind w:left="30"/>
              <w:jc w:val="center"/>
              <w:rPr>
                <w:rFonts w:ascii="Times New Roman"/>
                <w:sz w:val="16"/>
              </w:rPr>
            </w:pPr>
            <w:r>
              <w:rPr>
                <w:rFonts w:ascii="Times New Roman"/>
                <w:w w:val="100"/>
                <w:sz w:val="16"/>
              </w:rPr>
              <w:t>7</w:t>
            </w:r>
          </w:p>
        </w:tc>
        <w:tc>
          <w:tcPr>
            <w:tcW w:w="748" w:type="dxa"/>
            <w:vMerge w:val="continue"/>
            <w:tcBorders>
              <w:top w:val="nil"/>
            </w:tcBorders>
          </w:tcPr>
          <w:p>
            <w:pPr>
              <w:rPr>
                <w:sz w:val="2"/>
                <w:szCs w:val="2"/>
              </w:rPr>
            </w:pPr>
          </w:p>
        </w:tc>
        <w:tc>
          <w:tcPr>
            <w:tcW w:w="1134" w:type="dxa"/>
          </w:tcPr>
          <w:p>
            <w:pPr>
              <w:pStyle w:val="9"/>
              <w:spacing w:before="45" w:line="326" w:lineRule="auto"/>
              <w:ind w:left="122" w:right="96" w:firstLine="2"/>
              <w:jc w:val="center"/>
              <w:rPr>
                <w:sz w:val="18"/>
              </w:rPr>
            </w:pPr>
            <w:r>
              <w:rPr>
                <w:sz w:val="18"/>
              </w:rPr>
              <w:t>农村危房改造对象申请条件</w:t>
            </w:r>
          </w:p>
        </w:tc>
        <w:tc>
          <w:tcPr>
            <w:tcW w:w="2551" w:type="dxa"/>
          </w:tcPr>
          <w:p>
            <w:pPr>
              <w:pStyle w:val="9"/>
              <w:spacing w:before="148"/>
              <w:ind w:left="116"/>
              <w:rPr>
                <w:sz w:val="18"/>
              </w:rPr>
            </w:pPr>
            <w:r>
              <w:rPr>
                <w:sz w:val="18"/>
              </w:rPr>
              <w:t>农村危房改造农户申请条件</w:t>
            </w:r>
          </w:p>
        </w:tc>
        <w:tc>
          <w:tcPr>
            <w:tcW w:w="2126" w:type="dxa"/>
          </w:tcPr>
          <w:p>
            <w:pPr>
              <w:pStyle w:val="9"/>
              <w:spacing w:before="2" w:line="331" w:lineRule="auto"/>
              <w:ind w:left="117" w:right="76"/>
              <w:jc w:val="both"/>
              <w:rPr>
                <w:sz w:val="18"/>
              </w:rPr>
            </w:pPr>
            <w:r>
              <w:rPr>
                <w:spacing w:val="-2"/>
                <w:sz w:val="18"/>
              </w:rPr>
              <w:t>《住房城乡建设部财政部国务院扶贫办关于加</w:t>
            </w:r>
            <w:r>
              <w:rPr>
                <w:spacing w:val="10"/>
                <w:sz w:val="18"/>
              </w:rPr>
              <w:t>强和完善建档立卡贫困户等重点对象农村危房</w:t>
            </w:r>
            <w:r>
              <w:rPr>
                <w:spacing w:val="-11"/>
                <w:sz w:val="18"/>
              </w:rPr>
              <w:t>改造若干问题的通知》等</w:t>
            </w:r>
          </w:p>
        </w:tc>
        <w:tc>
          <w:tcPr>
            <w:tcW w:w="1560" w:type="dxa"/>
          </w:tcPr>
          <w:p>
            <w:pPr>
              <w:pStyle w:val="9"/>
              <w:spacing w:line="328" w:lineRule="auto"/>
              <w:ind w:left="117" w:right="170"/>
              <w:rPr>
                <w:sz w:val="18"/>
              </w:rPr>
            </w:pPr>
            <w:r>
              <w:rPr>
                <w:sz w:val="18"/>
              </w:rPr>
              <w:t>信息形成之日起20个工作日内</w:t>
            </w:r>
          </w:p>
        </w:tc>
        <w:tc>
          <w:tcPr>
            <w:tcW w:w="1134" w:type="dxa"/>
          </w:tcPr>
          <w:p>
            <w:pPr>
              <w:pStyle w:val="9"/>
              <w:spacing w:before="2" w:line="328"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32"/>
              </w:numPr>
              <w:tabs>
                <w:tab w:val="left" w:pos="297"/>
              </w:tabs>
              <w:spacing w:before="0" w:after="0" w:line="240" w:lineRule="auto"/>
              <w:ind w:left="296" w:right="0" w:hanging="184"/>
              <w:jc w:val="left"/>
              <w:rPr>
                <w:sz w:val="18"/>
              </w:rPr>
            </w:pPr>
            <w:r>
              <w:rPr>
                <w:sz w:val="18"/>
              </w:rPr>
              <w:t>镇公示栏</w:t>
            </w:r>
          </w:p>
          <w:p>
            <w:pPr>
              <w:pStyle w:val="9"/>
              <w:numPr>
                <w:ilvl w:val="0"/>
                <w:numId w:val="32"/>
              </w:numPr>
              <w:tabs>
                <w:tab w:val="left" w:pos="297"/>
              </w:tabs>
              <w:spacing w:before="84" w:after="0" w:line="240" w:lineRule="auto"/>
              <w:ind w:left="296" w:right="0" w:hanging="184"/>
              <w:jc w:val="left"/>
              <w:rPr>
                <w:sz w:val="18"/>
              </w:rPr>
            </w:pPr>
            <w:r>
              <w:rPr>
                <w:sz w:val="18"/>
              </w:rPr>
              <w:t>村公示栏</w:t>
            </w:r>
          </w:p>
        </w:tc>
        <w:tc>
          <w:tcPr>
            <w:tcW w:w="567" w:type="dxa"/>
          </w:tcPr>
          <w:p>
            <w:pPr>
              <w:pStyle w:val="9"/>
              <w:spacing w:before="148"/>
              <w:ind w:left="26"/>
              <w:jc w:val="center"/>
              <w:rPr>
                <w:sz w:val="18"/>
              </w:rPr>
            </w:pPr>
            <w:r>
              <w:rPr>
                <w:sz w:val="18"/>
              </w:rPr>
              <w:t>√</w:t>
            </w:r>
          </w:p>
        </w:tc>
        <w:tc>
          <w:tcPr>
            <w:tcW w:w="709" w:type="dxa"/>
          </w:tcPr>
          <w:p>
            <w:pPr>
              <w:pStyle w:val="9"/>
              <w:rPr>
                <w:rFonts w:ascii="Times New Roman"/>
                <w:sz w:val="16"/>
              </w:rPr>
            </w:pPr>
          </w:p>
        </w:tc>
        <w:tc>
          <w:tcPr>
            <w:tcW w:w="567" w:type="dxa"/>
          </w:tcPr>
          <w:p>
            <w:pPr>
              <w:pStyle w:val="9"/>
              <w:spacing w:before="148"/>
              <w:ind w:left="27"/>
              <w:jc w:val="center"/>
              <w:rPr>
                <w:sz w:val="18"/>
              </w:rPr>
            </w:pPr>
            <w:r>
              <w:rPr>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spacing w:before="148"/>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5" w:hRule="atLeast"/>
        </w:trPr>
        <w:tc>
          <w:tcPr>
            <w:tcW w:w="540" w:type="dxa"/>
          </w:tcPr>
          <w:p>
            <w:pPr>
              <w:pStyle w:val="9"/>
              <w:spacing w:before="162"/>
              <w:ind w:left="30"/>
              <w:jc w:val="center"/>
              <w:rPr>
                <w:rFonts w:ascii="Times New Roman"/>
                <w:sz w:val="16"/>
              </w:rPr>
            </w:pPr>
            <w:r>
              <w:rPr>
                <w:rFonts w:ascii="Times New Roman"/>
                <w:w w:val="100"/>
                <w:sz w:val="16"/>
              </w:rPr>
              <w:t>8</w:t>
            </w:r>
          </w:p>
        </w:tc>
        <w:tc>
          <w:tcPr>
            <w:tcW w:w="748" w:type="dxa"/>
            <w:vMerge w:val="restart"/>
          </w:tcPr>
          <w:p>
            <w:pPr>
              <w:pStyle w:val="9"/>
              <w:spacing w:line="331" w:lineRule="auto"/>
              <w:ind w:left="203" w:right="167"/>
              <w:jc w:val="both"/>
              <w:rPr>
                <w:sz w:val="18"/>
              </w:rPr>
            </w:pPr>
            <w:r>
              <w:rPr>
                <w:sz w:val="18"/>
              </w:rPr>
              <w:t>农村危房改造补助</w:t>
            </w:r>
          </w:p>
        </w:tc>
        <w:tc>
          <w:tcPr>
            <w:tcW w:w="1134" w:type="dxa"/>
          </w:tcPr>
          <w:p>
            <w:pPr>
              <w:pStyle w:val="9"/>
              <w:spacing w:before="45" w:line="331" w:lineRule="auto"/>
              <w:ind w:left="125" w:right="96"/>
              <w:jc w:val="center"/>
              <w:rPr>
                <w:sz w:val="18"/>
              </w:rPr>
            </w:pPr>
            <w:r>
              <w:rPr>
                <w:sz w:val="18"/>
              </w:rPr>
              <w:t>农村危房改造资金补助标准</w:t>
            </w:r>
          </w:p>
        </w:tc>
        <w:tc>
          <w:tcPr>
            <w:tcW w:w="2551" w:type="dxa"/>
          </w:tcPr>
          <w:p>
            <w:pPr>
              <w:pStyle w:val="9"/>
              <w:spacing w:before="145"/>
              <w:ind w:left="116"/>
              <w:rPr>
                <w:sz w:val="18"/>
              </w:rPr>
            </w:pPr>
            <w:r>
              <w:rPr>
                <w:sz w:val="18"/>
              </w:rPr>
              <w:t>农村危房改造资金补助标准</w:t>
            </w:r>
          </w:p>
        </w:tc>
        <w:tc>
          <w:tcPr>
            <w:tcW w:w="2126" w:type="dxa"/>
          </w:tcPr>
          <w:p>
            <w:pPr>
              <w:pStyle w:val="9"/>
              <w:spacing w:before="2" w:line="331" w:lineRule="auto"/>
              <w:ind w:left="117" w:right="76"/>
              <w:jc w:val="both"/>
              <w:rPr>
                <w:sz w:val="18"/>
              </w:rPr>
            </w:pPr>
            <w:r>
              <w:rPr>
                <w:spacing w:val="-2"/>
                <w:sz w:val="18"/>
              </w:rPr>
              <w:t>《住房城乡建设部财政部国务院扶贫办关于加</w:t>
            </w:r>
            <w:r>
              <w:rPr>
                <w:spacing w:val="10"/>
                <w:sz w:val="18"/>
              </w:rPr>
              <w:t>强和完善建档立卡贫困户等重点对象农村危房</w:t>
            </w:r>
            <w:r>
              <w:rPr>
                <w:spacing w:val="-11"/>
                <w:sz w:val="18"/>
              </w:rPr>
              <w:t>改造若干问题的通知》等</w:t>
            </w:r>
          </w:p>
        </w:tc>
        <w:tc>
          <w:tcPr>
            <w:tcW w:w="1560" w:type="dxa"/>
          </w:tcPr>
          <w:p>
            <w:pPr>
              <w:pStyle w:val="9"/>
              <w:spacing w:line="331" w:lineRule="auto"/>
              <w:ind w:left="117" w:right="170"/>
              <w:rPr>
                <w:sz w:val="18"/>
              </w:rPr>
            </w:pPr>
            <w:r>
              <w:rPr>
                <w:sz w:val="18"/>
              </w:rPr>
              <w:t>信息形成之日起20个工作日内</w:t>
            </w:r>
          </w:p>
        </w:tc>
        <w:tc>
          <w:tcPr>
            <w:tcW w:w="1134" w:type="dxa"/>
          </w:tcPr>
          <w:p>
            <w:pPr>
              <w:pStyle w:val="9"/>
              <w:spacing w:before="2" w:line="328"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33"/>
              </w:numPr>
              <w:tabs>
                <w:tab w:val="left" w:pos="297"/>
              </w:tabs>
              <w:spacing w:before="0" w:after="0" w:line="240" w:lineRule="auto"/>
              <w:ind w:left="296" w:right="0" w:hanging="184"/>
              <w:jc w:val="left"/>
              <w:rPr>
                <w:sz w:val="18"/>
              </w:rPr>
            </w:pPr>
            <w:r>
              <w:rPr>
                <w:sz w:val="18"/>
              </w:rPr>
              <w:t>镇公示栏</w:t>
            </w:r>
          </w:p>
          <w:p>
            <w:pPr>
              <w:pStyle w:val="9"/>
              <w:numPr>
                <w:ilvl w:val="0"/>
                <w:numId w:val="33"/>
              </w:numPr>
              <w:tabs>
                <w:tab w:val="left" w:pos="297"/>
              </w:tabs>
              <w:spacing w:before="86" w:after="0" w:line="240" w:lineRule="auto"/>
              <w:ind w:left="296" w:right="0" w:hanging="184"/>
              <w:jc w:val="left"/>
              <w:rPr>
                <w:sz w:val="18"/>
              </w:rPr>
            </w:pPr>
            <w:r>
              <w:rPr>
                <w:sz w:val="18"/>
              </w:rPr>
              <w:t>村公示栏</w:t>
            </w:r>
          </w:p>
        </w:tc>
        <w:tc>
          <w:tcPr>
            <w:tcW w:w="567" w:type="dxa"/>
          </w:tcPr>
          <w:p>
            <w:pPr>
              <w:pStyle w:val="9"/>
              <w:spacing w:before="145"/>
              <w:ind w:left="26"/>
              <w:jc w:val="center"/>
              <w:rPr>
                <w:sz w:val="18"/>
              </w:rPr>
            </w:pPr>
            <w:r>
              <w:rPr>
                <w:sz w:val="18"/>
              </w:rPr>
              <w:t>√</w:t>
            </w:r>
          </w:p>
        </w:tc>
        <w:tc>
          <w:tcPr>
            <w:tcW w:w="709" w:type="dxa"/>
          </w:tcPr>
          <w:p>
            <w:pPr>
              <w:pStyle w:val="9"/>
              <w:rPr>
                <w:rFonts w:ascii="Times New Roman"/>
                <w:sz w:val="16"/>
              </w:rPr>
            </w:pPr>
          </w:p>
        </w:tc>
        <w:tc>
          <w:tcPr>
            <w:tcW w:w="567" w:type="dxa"/>
          </w:tcPr>
          <w:p>
            <w:pPr>
              <w:pStyle w:val="9"/>
              <w:spacing w:before="145"/>
              <w:ind w:left="27"/>
              <w:jc w:val="center"/>
              <w:rPr>
                <w:sz w:val="18"/>
              </w:rPr>
            </w:pPr>
            <w:r>
              <w:rPr>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spacing w:before="145"/>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2" w:hRule="atLeast"/>
        </w:trPr>
        <w:tc>
          <w:tcPr>
            <w:tcW w:w="540" w:type="dxa"/>
          </w:tcPr>
          <w:p>
            <w:pPr>
              <w:pStyle w:val="9"/>
              <w:spacing w:before="1"/>
              <w:ind w:left="30"/>
              <w:jc w:val="center"/>
              <w:rPr>
                <w:rFonts w:ascii="Times New Roman"/>
                <w:sz w:val="16"/>
              </w:rPr>
            </w:pPr>
            <w:r>
              <w:rPr>
                <w:rFonts w:ascii="Times New Roman"/>
                <w:w w:val="100"/>
                <w:sz w:val="16"/>
              </w:rPr>
              <w:t>9</w:t>
            </w:r>
          </w:p>
        </w:tc>
        <w:tc>
          <w:tcPr>
            <w:tcW w:w="748" w:type="dxa"/>
            <w:vMerge w:val="continue"/>
            <w:tcBorders>
              <w:top w:val="nil"/>
            </w:tcBorders>
          </w:tcPr>
          <w:p>
            <w:pPr>
              <w:rPr>
                <w:sz w:val="2"/>
                <w:szCs w:val="2"/>
              </w:rPr>
            </w:pPr>
          </w:p>
        </w:tc>
        <w:tc>
          <w:tcPr>
            <w:tcW w:w="1134" w:type="dxa"/>
          </w:tcPr>
          <w:p>
            <w:pPr>
              <w:pStyle w:val="9"/>
              <w:spacing w:before="43" w:line="326" w:lineRule="auto"/>
              <w:ind w:left="125" w:right="96"/>
              <w:jc w:val="center"/>
              <w:rPr>
                <w:sz w:val="18"/>
              </w:rPr>
            </w:pPr>
            <w:r>
              <w:rPr>
                <w:sz w:val="18"/>
              </w:rPr>
              <w:t>农村危房改造竣工合格标准</w:t>
            </w:r>
          </w:p>
        </w:tc>
        <w:tc>
          <w:tcPr>
            <w:tcW w:w="2551" w:type="dxa"/>
          </w:tcPr>
          <w:p>
            <w:pPr>
              <w:pStyle w:val="9"/>
              <w:spacing w:before="146"/>
              <w:ind w:left="116"/>
              <w:rPr>
                <w:sz w:val="18"/>
              </w:rPr>
            </w:pPr>
            <w:r>
              <w:rPr>
                <w:sz w:val="18"/>
              </w:rPr>
              <w:t>农村危房改造竣工验收要求</w:t>
            </w:r>
          </w:p>
        </w:tc>
        <w:tc>
          <w:tcPr>
            <w:tcW w:w="2126" w:type="dxa"/>
          </w:tcPr>
          <w:p>
            <w:pPr>
              <w:pStyle w:val="9"/>
              <w:spacing w:line="331" w:lineRule="auto"/>
              <w:ind w:left="117" w:right="76"/>
              <w:jc w:val="both"/>
              <w:rPr>
                <w:sz w:val="18"/>
              </w:rPr>
            </w:pPr>
            <w:r>
              <w:rPr>
                <w:spacing w:val="-2"/>
                <w:sz w:val="18"/>
              </w:rPr>
              <w:t>《住房城乡建设部财政部国务院扶贫办关于加</w:t>
            </w:r>
            <w:r>
              <w:rPr>
                <w:spacing w:val="10"/>
                <w:sz w:val="18"/>
              </w:rPr>
              <w:t>强和完善建档立卡贫困户等重点对象农村危房</w:t>
            </w:r>
            <w:r>
              <w:rPr>
                <w:spacing w:val="-11"/>
                <w:sz w:val="18"/>
              </w:rPr>
              <w:t>改造若干问题的通知》等</w:t>
            </w:r>
          </w:p>
        </w:tc>
        <w:tc>
          <w:tcPr>
            <w:tcW w:w="1560" w:type="dxa"/>
          </w:tcPr>
          <w:p>
            <w:pPr>
              <w:pStyle w:val="9"/>
              <w:spacing w:line="331" w:lineRule="auto"/>
              <w:ind w:left="117" w:right="170"/>
              <w:rPr>
                <w:sz w:val="18"/>
              </w:rPr>
            </w:pPr>
            <w:r>
              <w:rPr>
                <w:sz w:val="18"/>
              </w:rPr>
              <w:t>信息形成之日起20个工作日内</w:t>
            </w:r>
          </w:p>
        </w:tc>
        <w:tc>
          <w:tcPr>
            <w:tcW w:w="1134" w:type="dxa"/>
          </w:tcPr>
          <w:p>
            <w:pPr>
              <w:pStyle w:val="9"/>
              <w:spacing w:line="331" w:lineRule="auto"/>
              <w:ind w:left="215" w:right="186" w:firstLine="86"/>
              <w:rPr>
                <w:rFonts w:hint="eastAsia" w:eastAsia="仿宋"/>
                <w:sz w:val="18"/>
                <w:lang w:eastAsia="zh-CN"/>
              </w:rPr>
            </w:pPr>
            <w:r>
              <w:rPr>
                <w:rFonts w:hint="eastAsia"/>
                <w:sz w:val="18"/>
                <w:lang w:eastAsia="zh-CN"/>
              </w:rPr>
              <w:t>别拉洪乡人民政府</w:t>
            </w:r>
          </w:p>
        </w:tc>
        <w:tc>
          <w:tcPr>
            <w:tcW w:w="1842" w:type="dxa"/>
          </w:tcPr>
          <w:p>
            <w:pPr>
              <w:pStyle w:val="9"/>
              <w:numPr>
                <w:ilvl w:val="0"/>
                <w:numId w:val="34"/>
              </w:numPr>
              <w:tabs>
                <w:tab w:val="left" w:pos="297"/>
              </w:tabs>
              <w:spacing w:before="0" w:after="0" w:line="240" w:lineRule="auto"/>
              <w:ind w:left="296" w:right="0" w:hanging="184"/>
              <w:jc w:val="left"/>
              <w:rPr>
                <w:sz w:val="18"/>
              </w:rPr>
            </w:pPr>
            <w:r>
              <w:rPr>
                <w:sz w:val="18"/>
              </w:rPr>
              <w:t>镇公示栏</w:t>
            </w:r>
          </w:p>
          <w:p>
            <w:pPr>
              <w:pStyle w:val="9"/>
              <w:numPr>
                <w:ilvl w:val="0"/>
                <w:numId w:val="34"/>
              </w:numPr>
              <w:tabs>
                <w:tab w:val="left" w:pos="297"/>
              </w:tabs>
              <w:spacing w:before="89" w:after="0" w:line="240" w:lineRule="auto"/>
              <w:ind w:left="296" w:right="0" w:hanging="184"/>
              <w:jc w:val="left"/>
              <w:rPr>
                <w:sz w:val="18"/>
              </w:rPr>
            </w:pPr>
            <w:r>
              <w:rPr>
                <w:sz w:val="18"/>
              </w:rPr>
              <w:t>村公示栏</w:t>
            </w:r>
          </w:p>
        </w:tc>
        <w:tc>
          <w:tcPr>
            <w:tcW w:w="567" w:type="dxa"/>
          </w:tcPr>
          <w:p>
            <w:pPr>
              <w:pStyle w:val="9"/>
              <w:spacing w:before="146"/>
              <w:ind w:left="26"/>
              <w:jc w:val="center"/>
              <w:rPr>
                <w:sz w:val="18"/>
              </w:rPr>
            </w:pPr>
            <w:r>
              <w:rPr>
                <w:sz w:val="18"/>
              </w:rPr>
              <w:t>√</w:t>
            </w:r>
          </w:p>
        </w:tc>
        <w:tc>
          <w:tcPr>
            <w:tcW w:w="709" w:type="dxa"/>
          </w:tcPr>
          <w:p>
            <w:pPr>
              <w:pStyle w:val="9"/>
              <w:rPr>
                <w:rFonts w:ascii="Times New Roman"/>
                <w:sz w:val="16"/>
              </w:rPr>
            </w:pPr>
          </w:p>
        </w:tc>
        <w:tc>
          <w:tcPr>
            <w:tcW w:w="567" w:type="dxa"/>
          </w:tcPr>
          <w:p>
            <w:pPr>
              <w:pStyle w:val="9"/>
              <w:spacing w:before="146"/>
              <w:ind w:left="27"/>
              <w:jc w:val="center"/>
              <w:rPr>
                <w:sz w:val="18"/>
              </w:rPr>
            </w:pPr>
            <w:r>
              <w:rPr>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spacing w:before="146"/>
              <w:ind w:left="26"/>
              <w:jc w:val="center"/>
              <w:rPr>
                <w:sz w:val="18"/>
              </w:rPr>
            </w:pPr>
            <w:r>
              <w:rPr>
                <w:sz w:val="18"/>
              </w:rPr>
              <w:t>√</w:t>
            </w:r>
          </w:p>
        </w:tc>
      </w:tr>
    </w:tbl>
    <w:p>
      <w:pPr>
        <w:spacing w:after="0"/>
        <w:jc w:val="center"/>
        <w:rPr>
          <w:sz w:val="18"/>
        </w:rPr>
        <w:sectPr>
          <w:pgSz w:w="16840" w:h="11910" w:orient="landscape"/>
          <w:pgMar w:top="1100" w:right="540" w:bottom="1320" w:left="360" w:header="0" w:footer="1133" w:gutter="0"/>
          <w:pgNumType w:fmt="decimal"/>
          <w:cols w:space="720" w:num="1"/>
        </w:sectPr>
      </w:pP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48"/>
        <w:gridCol w:w="1134"/>
        <w:gridCol w:w="2551"/>
        <w:gridCol w:w="2126"/>
        <w:gridCol w:w="1560"/>
        <w:gridCol w:w="1134"/>
        <w:gridCol w:w="1842"/>
        <w:gridCol w:w="567"/>
        <w:gridCol w:w="709"/>
        <w:gridCol w:w="567"/>
        <w:gridCol w:w="709"/>
        <w:gridCol w:w="573"/>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540" w:type="dxa"/>
            <w:tcBorders>
              <w:bottom w:val="nil"/>
            </w:tcBorders>
          </w:tcPr>
          <w:p>
            <w:pPr>
              <w:pStyle w:val="9"/>
              <w:spacing w:before="1"/>
              <w:ind w:right="166"/>
              <w:jc w:val="right"/>
              <w:rPr>
                <w:rFonts w:ascii="Times New Roman"/>
                <w:sz w:val="16"/>
              </w:rPr>
            </w:pPr>
            <w:r>
              <w:rPr>
                <w:rFonts w:ascii="Times New Roman"/>
                <w:sz w:val="16"/>
              </w:rPr>
              <w:t>10</w:t>
            </w:r>
          </w:p>
        </w:tc>
        <w:tc>
          <w:tcPr>
            <w:tcW w:w="748" w:type="dxa"/>
            <w:tcBorders>
              <w:bottom w:val="nil"/>
            </w:tcBorders>
          </w:tcPr>
          <w:p>
            <w:pPr>
              <w:pStyle w:val="9"/>
              <w:rPr>
                <w:rFonts w:ascii="Times New Roman"/>
                <w:sz w:val="16"/>
              </w:rPr>
            </w:pPr>
          </w:p>
        </w:tc>
        <w:tc>
          <w:tcPr>
            <w:tcW w:w="1134" w:type="dxa"/>
            <w:tcBorders>
              <w:bottom w:val="nil"/>
            </w:tcBorders>
          </w:tcPr>
          <w:p>
            <w:pPr>
              <w:pStyle w:val="9"/>
              <w:rPr>
                <w:rFonts w:ascii="Times New Roman"/>
                <w:sz w:val="16"/>
              </w:rPr>
            </w:pPr>
          </w:p>
        </w:tc>
        <w:tc>
          <w:tcPr>
            <w:tcW w:w="2551" w:type="dxa"/>
            <w:tcBorders>
              <w:bottom w:val="nil"/>
            </w:tcBorders>
          </w:tcPr>
          <w:p>
            <w:pPr>
              <w:pStyle w:val="9"/>
              <w:rPr>
                <w:rFonts w:ascii="Times New Roman"/>
                <w:sz w:val="16"/>
              </w:rPr>
            </w:pPr>
          </w:p>
        </w:tc>
        <w:tc>
          <w:tcPr>
            <w:tcW w:w="2126" w:type="dxa"/>
            <w:vMerge w:val="restart"/>
          </w:tcPr>
          <w:p>
            <w:pPr>
              <w:pStyle w:val="9"/>
              <w:spacing w:before="1" w:line="331" w:lineRule="auto"/>
              <w:ind w:left="117" w:right="76"/>
              <w:jc w:val="both"/>
              <w:rPr>
                <w:sz w:val="18"/>
              </w:rPr>
            </w:pPr>
            <w:r>
              <w:rPr>
                <w:sz w:val="18"/>
              </w:rPr>
              <w:t>《住房城乡建设部财政部国务院扶贫办关于加强和完善建档立卡贫困户等重点对象农村危房</w:t>
            </w:r>
            <w:r>
              <w:rPr>
                <w:spacing w:val="-10"/>
                <w:sz w:val="18"/>
              </w:rPr>
              <w:t>改造若干问题的</w:t>
            </w:r>
            <w:r>
              <w:rPr>
                <w:spacing w:val="-9"/>
                <w:sz w:val="18"/>
              </w:rPr>
              <w:t>通知》等</w:t>
            </w:r>
          </w:p>
        </w:tc>
        <w:tc>
          <w:tcPr>
            <w:tcW w:w="1560" w:type="dxa"/>
            <w:tcBorders>
              <w:bottom w:val="nil"/>
            </w:tcBorders>
          </w:tcPr>
          <w:p>
            <w:pPr>
              <w:pStyle w:val="9"/>
              <w:rPr>
                <w:rFonts w:ascii="Times New Roman"/>
                <w:sz w:val="16"/>
              </w:rPr>
            </w:pPr>
          </w:p>
        </w:tc>
        <w:tc>
          <w:tcPr>
            <w:tcW w:w="1134" w:type="dxa"/>
            <w:tcBorders>
              <w:bottom w:val="nil"/>
            </w:tcBorders>
          </w:tcPr>
          <w:p>
            <w:pPr>
              <w:pStyle w:val="9"/>
              <w:rPr>
                <w:rFonts w:ascii="Times New Roman"/>
                <w:sz w:val="16"/>
              </w:rPr>
            </w:pPr>
          </w:p>
        </w:tc>
        <w:tc>
          <w:tcPr>
            <w:tcW w:w="1842" w:type="dxa"/>
            <w:tcBorders>
              <w:bottom w:val="nil"/>
            </w:tcBorders>
          </w:tcPr>
          <w:p>
            <w:pPr>
              <w:pStyle w:val="9"/>
              <w:rPr>
                <w:rFonts w:ascii="Times New Roman"/>
                <w:sz w:val="16"/>
              </w:rPr>
            </w:pPr>
          </w:p>
        </w:tc>
        <w:tc>
          <w:tcPr>
            <w:tcW w:w="567" w:type="dxa"/>
            <w:tcBorders>
              <w:bottom w:val="nil"/>
            </w:tcBorders>
          </w:tcPr>
          <w:p>
            <w:pPr>
              <w:pStyle w:val="9"/>
              <w:rPr>
                <w:rFonts w:ascii="Times New Roman"/>
                <w:sz w:val="16"/>
              </w:rPr>
            </w:pPr>
          </w:p>
        </w:tc>
        <w:tc>
          <w:tcPr>
            <w:tcW w:w="709" w:type="dxa"/>
            <w:vMerge w:val="restart"/>
          </w:tcPr>
          <w:p>
            <w:pPr>
              <w:pStyle w:val="9"/>
              <w:rPr>
                <w:rFonts w:ascii="Times New Roman"/>
                <w:sz w:val="16"/>
              </w:rPr>
            </w:pPr>
          </w:p>
        </w:tc>
        <w:tc>
          <w:tcPr>
            <w:tcW w:w="567" w:type="dxa"/>
            <w:tcBorders>
              <w:bottom w:val="nil"/>
            </w:tcBorders>
          </w:tcPr>
          <w:p>
            <w:pPr>
              <w:pStyle w:val="9"/>
              <w:rPr>
                <w:rFonts w:ascii="Times New Roman"/>
                <w:sz w:val="16"/>
              </w:rPr>
            </w:pPr>
          </w:p>
        </w:tc>
        <w:tc>
          <w:tcPr>
            <w:tcW w:w="709" w:type="dxa"/>
            <w:vMerge w:val="restart"/>
          </w:tcPr>
          <w:p>
            <w:pPr>
              <w:pStyle w:val="9"/>
              <w:rPr>
                <w:rFonts w:ascii="Times New Roman"/>
                <w:sz w:val="16"/>
              </w:rPr>
            </w:pPr>
          </w:p>
        </w:tc>
        <w:tc>
          <w:tcPr>
            <w:tcW w:w="573" w:type="dxa"/>
            <w:vMerge w:val="restart"/>
          </w:tcPr>
          <w:p>
            <w:pPr>
              <w:pStyle w:val="9"/>
              <w:rPr>
                <w:rFonts w:ascii="Times New Roman"/>
                <w:sz w:val="16"/>
              </w:rPr>
            </w:pPr>
          </w:p>
        </w:tc>
        <w:tc>
          <w:tcPr>
            <w:tcW w:w="720" w:type="dxa"/>
            <w:tcBorders>
              <w:bottom w:val="nil"/>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1" w:hRule="atLeast"/>
        </w:trPr>
        <w:tc>
          <w:tcPr>
            <w:tcW w:w="540" w:type="dxa"/>
            <w:tcBorders>
              <w:top w:val="nil"/>
              <w:bottom w:val="nil"/>
            </w:tcBorders>
          </w:tcPr>
          <w:p>
            <w:pPr>
              <w:pStyle w:val="9"/>
              <w:rPr>
                <w:rFonts w:ascii="Times New Roman"/>
                <w:sz w:val="16"/>
              </w:rPr>
            </w:pPr>
          </w:p>
        </w:tc>
        <w:tc>
          <w:tcPr>
            <w:tcW w:w="748" w:type="dxa"/>
            <w:tcBorders>
              <w:top w:val="nil"/>
              <w:bottom w:val="nil"/>
            </w:tcBorders>
          </w:tcPr>
          <w:p>
            <w:pPr>
              <w:pStyle w:val="9"/>
              <w:rPr>
                <w:rFonts w:ascii="Times New Roman"/>
                <w:sz w:val="16"/>
              </w:rPr>
            </w:pPr>
          </w:p>
        </w:tc>
        <w:tc>
          <w:tcPr>
            <w:tcW w:w="1134" w:type="dxa"/>
            <w:tcBorders>
              <w:top w:val="nil"/>
              <w:bottom w:val="nil"/>
            </w:tcBorders>
          </w:tcPr>
          <w:p>
            <w:pPr>
              <w:pStyle w:val="9"/>
              <w:spacing w:before="1" w:line="328" w:lineRule="auto"/>
              <w:ind w:left="115" w:right="106"/>
              <w:rPr>
                <w:sz w:val="18"/>
              </w:rPr>
            </w:pPr>
            <w:r>
              <w:rPr>
                <w:sz w:val="18"/>
              </w:rPr>
              <w:t>危改户认定程序</w:t>
            </w:r>
          </w:p>
        </w:tc>
        <w:tc>
          <w:tcPr>
            <w:tcW w:w="2551" w:type="dxa"/>
            <w:tcBorders>
              <w:top w:val="nil"/>
              <w:bottom w:val="nil"/>
            </w:tcBorders>
          </w:tcPr>
          <w:p>
            <w:pPr>
              <w:pStyle w:val="9"/>
              <w:ind w:left="411" w:right="290"/>
              <w:jc w:val="center"/>
              <w:rPr>
                <w:sz w:val="18"/>
              </w:rPr>
            </w:pPr>
            <w:r>
              <w:rPr>
                <w:sz w:val="18"/>
              </w:rPr>
              <w:t>农村危房改造申请程序</w:t>
            </w:r>
          </w:p>
        </w:tc>
        <w:tc>
          <w:tcPr>
            <w:tcW w:w="2126" w:type="dxa"/>
            <w:vMerge w:val="continue"/>
            <w:tcBorders>
              <w:top w:val="nil"/>
            </w:tcBorders>
          </w:tcPr>
          <w:p>
            <w:pPr>
              <w:rPr>
                <w:sz w:val="2"/>
                <w:szCs w:val="2"/>
              </w:rPr>
            </w:pPr>
          </w:p>
        </w:tc>
        <w:tc>
          <w:tcPr>
            <w:tcW w:w="1560" w:type="dxa"/>
            <w:tcBorders>
              <w:top w:val="nil"/>
              <w:bottom w:val="nil"/>
            </w:tcBorders>
          </w:tcPr>
          <w:p>
            <w:pPr>
              <w:pStyle w:val="9"/>
              <w:spacing w:before="1" w:line="328" w:lineRule="auto"/>
              <w:ind w:left="117" w:right="170"/>
              <w:rPr>
                <w:sz w:val="18"/>
              </w:rPr>
            </w:pPr>
            <w:r>
              <w:rPr>
                <w:sz w:val="18"/>
              </w:rPr>
              <w:t>信息形成之日起20个工作日内</w:t>
            </w:r>
          </w:p>
        </w:tc>
        <w:tc>
          <w:tcPr>
            <w:tcW w:w="1134" w:type="dxa"/>
            <w:tcBorders>
              <w:top w:val="nil"/>
              <w:bottom w:val="nil"/>
            </w:tcBorders>
          </w:tcPr>
          <w:p>
            <w:pPr>
              <w:pStyle w:val="9"/>
              <w:spacing w:line="244" w:lineRule="auto"/>
              <w:ind w:left="215" w:right="6"/>
              <w:rPr>
                <w:rFonts w:hint="eastAsia" w:eastAsia="仿宋"/>
                <w:sz w:val="18"/>
                <w:lang w:eastAsia="zh-CN"/>
              </w:rPr>
            </w:pPr>
            <w:r>
              <w:rPr>
                <w:rFonts w:hint="eastAsia"/>
                <w:sz w:val="18"/>
                <w:lang w:eastAsia="zh-CN"/>
              </w:rPr>
              <w:t>别拉洪乡人民政府</w:t>
            </w:r>
          </w:p>
        </w:tc>
        <w:tc>
          <w:tcPr>
            <w:tcW w:w="1842" w:type="dxa"/>
            <w:tcBorders>
              <w:top w:val="nil"/>
              <w:bottom w:val="nil"/>
            </w:tcBorders>
          </w:tcPr>
          <w:p>
            <w:pPr>
              <w:pStyle w:val="9"/>
              <w:numPr>
                <w:ilvl w:val="0"/>
                <w:numId w:val="35"/>
              </w:numPr>
              <w:tabs>
                <w:tab w:val="left" w:pos="707"/>
              </w:tabs>
              <w:spacing w:before="1" w:after="0" w:line="240" w:lineRule="auto"/>
              <w:ind w:left="706" w:right="0" w:hanging="183"/>
              <w:jc w:val="left"/>
              <w:rPr>
                <w:sz w:val="18"/>
              </w:rPr>
            </w:pPr>
            <w:r>
              <w:rPr>
                <w:sz w:val="18"/>
              </w:rPr>
              <w:t>镇公示栏</w:t>
            </w:r>
          </w:p>
          <w:p>
            <w:pPr>
              <w:pStyle w:val="9"/>
              <w:numPr>
                <w:ilvl w:val="0"/>
                <w:numId w:val="35"/>
              </w:numPr>
              <w:tabs>
                <w:tab w:val="left" w:pos="707"/>
              </w:tabs>
              <w:spacing w:before="86" w:after="0" w:line="240" w:lineRule="auto"/>
              <w:ind w:left="706" w:right="0" w:hanging="183"/>
              <w:jc w:val="left"/>
              <w:rPr>
                <w:sz w:val="18"/>
              </w:rPr>
            </w:pPr>
            <w:r>
              <w:rPr>
                <w:sz w:val="18"/>
              </w:rPr>
              <w:t>村公示栏</w:t>
            </w:r>
          </w:p>
        </w:tc>
        <w:tc>
          <w:tcPr>
            <w:tcW w:w="567" w:type="dxa"/>
            <w:tcBorders>
              <w:top w:val="nil"/>
              <w:bottom w:val="nil"/>
            </w:tcBorders>
          </w:tcPr>
          <w:p>
            <w:pPr>
              <w:pStyle w:val="9"/>
              <w:spacing w:before="142"/>
              <w:ind w:left="26"/>
              <w:jc w:val="center"/>
              <w:rPr>
                <w:sz w:val="18"/>
              </w:rPr>
            </w:pPr>
            <w:r>
              <w:rPr>
                <w:sz w:val="18"/>
              </w:rPr>
              <w:t>√</w:t>
            </w:r>
          </w:p>
        </w:tc>
        <w:tc>
          <w:tcPr>
            <w:tcW w:w="709" w:type="dxa"/>
            <w:vMerge w:val="continue"/>
            <w:tcBorders>
              <w:top w:val="nil"/>
            </w:tcBorders>
          </w:tcPr>
          <w:p>
            <w:pPr>
              <w:rPr>
                <w:sz w:val="2"/>
                <w:szCs w:val="2"/>
              </w:rPr>
            </w:pPr>
          </w:p>
        </w:tc>
        <w:tc>
          <w:tcPr>
            <w:tcW w:w="567" w:type="dxa"/>
            <w:tcBorders>
              <w:top w:val="nil"/>
              <w:bottom w:val="nil"/>
            </w:tcBorders>
          </w:tcPr>
          <w:p>
            <w:pPr>
              <w:pStyle w:val="9"/>
              <w:spacing w:before="142"/>
              <w:ind w:left="27"/>
              <w:jc w:val="center"/>
              <w:rPr>
                <w:sz w:val="18"/>
              </w:rPr>
            </w:pPr>
            <w:r>
              <w:rPr>
                <w:sz w:val="18"/>
              </w:rPr>
              <w:t>√</w:t>
            </w: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bottom w:val="nil"/>
            </w:tcBorders>
          </w:tcPr>
          <w:p>
            <w:pPr>
              <w:pStyle w:val="9"/>
              <w:spacing w:before="142"/>
              <w:ind w:left="26"/>
              <w:jc w:val="center"/>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540" w:type="dxa"/>
            <w:tcBorders>
              <w:top w:val="nil"/>
              <w:bottom w:val="nil"/>
            </w:tcBorders>
          </w:tcPr>
          <w:p>
            <w:pPr>
              <w:pStyle w:val="9"/>
              <w:rPr>
                <w:rFonts w:ascii="Times New Roman"/>
                <w:sz w:val="16"/>
              </w:rPr>
            </w:pPr>
          </w:p>
        </w:tc>
        <w:tc>
          <w:tcPr>
            <w:tcW w:w="748" w:type="dxa"/>
            <w:tcBorders>
              <w:top w:val="nil"/>
              <w:bottom w:val="nil"/>
            </w:tcBorders>
          </w:tcPr>
          <w:p>
            <w:pPr>
              <w:pStyle w:val="9"/>
              <w:ind w:left="148" w:right="154"/>
              <w:jc w:val="center"/>
              <w:rPr>
                <w:sz w:val="18"/>
              </w:rPr>
            </w:pPr>
            <w:r>
              <w:rPr>
                <w:sz w:val="18"/>
              </w:rPr>
              <w:t>农村</w:t>
            </w:r>
          </w:p>
        </w:tc>
        <w:tc>
          <w:tcPr>
            <w:tcW w:w="1134" w:type="dxa"/>
            <w:tcBorders>
              <w:top w:val="nil"/>
              <w:bottom w:val="nil"/>
            </w:tcBorders>
          </w:tcPr>
          <w:p>
            <w:pPr>
              <w:pStyle w:val="9"/>
              <w:rPr>
                <w:rFonts w:ascii="Times New Roman"/>
                <w:sz w:val="16"/>
              </w:rPr>
            </w:pPr>
          </w:p>
        </w:tc>
        <w:tc>
          <w:tcPr>
            <w:tcW w:w="2551" w:type="dxa"/>
            <w:tcBorders>
              <w:top w:val="nil"/>
              <w:bottom w:val="nil"/>
            </w:tcBorders>
          </w:tcPr>
          <w:p>
            <w:pPr>
              <w:pStyle w:val="9"/>
              <w:rPr>
                <w:rFonts w:ascii="Times New Roman"/>
                <w:sz w:val="16"/>
              </w:rPr>
            </w:pPr>
          </w:p>
        </w:tc>
        <w:tc>
          <w:tcPr>
            <w:tcW w:w="2126" w:type="dxa"/>
            <w:vMerge w:val="continue"/>
            <w:tcBorders>
              <w:top w:val="nil"/>
            </w:tcBorders>
          </w:tcPr>
          <w:p>
            <w:pPr>
              <w:rPr>
                <w:sz w:val="2"/>
                <w:szCs w:val="2"/>
              </w:rPr>
            </w:pPr>
          </w:p>
        </w:tc>
        <w:tc>
          <w:tcPr>
            <w:tcW w:w="1560" w:type="dxa"/>
            <w:tcBorders>
              <w:top w:val="nil"/>
              <w:bottom w:val="nil"/>
            </w:tcBorders>
          </w:tcPr>
          <w:p>
            <w:pPr>
              <w:pStyle w:val="9"/>
              <w:rPr>
                <w:rFonts w:ascii="Times New Roman"/>
                <w:sz w:val="16"/>
              </w:rPr>
            </w:pPr>
          </w:p>
        </w:tc>
        <w:tc>
          <w:tcPr>
            <w:tcW w:w="1134" w:type="dxa"/>
            <w:tcBorders>
              <w:top w:val="nil"/>
              <w:bottom w:val="nil"/>
            </w:tcBorders>
          </w:tcPr>
          <w:p>
            <w:pPr>
              <w:pStyle w:val="9"/>
              <w:rPr>
                <w:rFonts w:ascii="Times New Roman"/>
                <w:sz w:val="16"/>
              </w:rPr>
            </w:pPr>
          </w:p>
        </w:tc>
        <w:tc>
          <w:tcPr>
            <w:tcW w:w="1842" w:type="dxa"/>
            <w:tcBorders>
              <w:top w:val="nil"/>
              <w:bottom w:val="nil"/>
            </w:tcBorders>
          </w:tcPr>
          <w:p>
            <w:pPr>
              <w:pStyle w:val="9"/>
              <w:rPr>
                <w:rFonts w:ascii="Times New Roman"/>
                <w:sz w:val="16"/>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bottom w:val="nil"/>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 w:hRule="atLeast"/>
        </w:trPr>
        <w:tc>
          <w:tcPr>
            <w:tcW w:w="540" w:type="dxa"/>
            <w:tcBorders>
              <w:top w:val="nil"/>
            </w:tcBorders>
          </w:tcPr>
          <w:p>
            <w:pPr>
              <w:pStyle w:val="9"/>
              <w:rPr>
                <w:rFonts w:ascii="Times New Roman"/>
                <w:sz w:val="12"/>
              </w:rPr>
            </w:pPr>
          </w:p>
        </w:tc>
        <w:tc>
          <w:tcPr>
            <w:tcW w:w="748" w:type="dxa"/>
            <w:vMerge w:val="restart"/>
            <w:tcBorders>
              <w:top w:val="nil"/>
              <w:bottom w:val="nil"/>
            </w:tcBorders>
          </w:tcPr>
          <w:p>
            <w:pPr>
              <w:pStyle w:val="9"/>
              <w:spacing w:before="100"/>
              <w:ind w:left="184"/>
              <w:rPr>
                <w:sz w:val="18"/>
              </w:rPr>
            </w:pPr>
            <w:r>
              <w:rPr>
                <w:sz w:val="18"/>
              </w:rPr>
              <w:t>危房</w:t>
            </w:r>
          </w:p>
        </w:tc>
        <w:tc>
          <w:tcPr>
            <w:tcW w:w="1134" w:type="dxa"/>
            <w:tcBorders>
              <w:top w:val="nil"/>
            </w:tcBorders>
          </w:tcPr>
          <w:p>
            <w:pPr>
              <w:pStyle w:val="9"/>
              <w:rPr>
                <w:rFonts w:ascii="Times New Roman"/>
                <w:sz w:val="12"/>
              </w:rPr>
            </w:pPr>
          </w:p>
        </w:tc>
        <w:tc>
          <w:tcPr>
            <w:tcW w:w="2551" w:type="dxa"/>
            <w:tcBorders>
              <w:top w:val="nil"/>
            </w:tcBorders>
          </w:tcPr>
          <w:p>
            <w:pPr>
              <w:pStyle w:val="9"/>
              <w:rPr>
                <w:rFonts w:ascii="Times New Roman"/>
                <w:sz w:val="12"/>
              </w:rPr>
            </w:pPr>
          </w:p>
        </w:tc>
        <w:tc>
          <w:tcPr>
            <w:tcW w:w="2126" w:type="dxa"/>
            <w:vMerge w:val="continue"/>
            <w:tcBorders>
              <w:top w:val="nil"/>
            </w:tcBorders>
          </w:tcPr>
          <w:p>
            <w:pPr>
              <w:rPr>
                <w:sz w:val="2"/>
                <w:szCs w:val="2"/>
              </w:rPr>
            </w:pPr>
          </w:p>
        </w:tc>
        <w:tc>
          <w:tcPr>
            <w:tcW w:w="1560" w:type="dxa"/>
            <w:tcBorders>
              <w:top w:val="nil"/>
            </w:tcBorders>
          </w:tcPr>
          <w:p>
            <w:pPr>
              <w:pStyle w:val="9"/>
              <w:rPr>
                <w:rFonts w:ascii="Times New Roman"/>
                <w:sz w:val="12"/>
              </w:rPr>
            </w:pPr>
          </w:p>
        </w:tc>
        <w:tc>
          <w:tcPr>
            <w:tcW w:w="1134" w:type="dxa"/>
            <w:tcBorders>
              <w:top w:val="nil"/>
            </w:tcBorders>
          </w:tcPr>
          <w:p>
            <w:pPr>
              <w:pStyle w:val="9"/>
              <w:rPr>
                <w:rFonts w:ascii="Times New Roman"/>
                <w:sz w:val="12"/>
              </w:rPr>
            </w:pPr>
          </w:p>
        </w:tc>
        <w:tc>
          <w:tcPr>
            <w:tcW w:w="1842" w:type="dxa"/>
            <w:tcBorders>
              <w:top w:val="nil"/>
            </w:tcBorders>
          </w:tcPr>
          <w:p>
            <w:pPr>
              <w:pStyle w:val="9"/>
              <w:rPr>
                <w:rFonts w:ascii="Times New Roman"/>
                <w:sz w:val="12"/>
              </w:rPr>
            </w:pPr>
          </w:p>
        </w:tc>
        <w:tc>
          <w:tcPr>
            <w:tcW w:w="567" w:type="dxa"/>
            <w:tcBorders>
              <w:top w:val="nil"/>
            </w:tcBorders>
          </w:tcPr>
          <w:p>
            <w:pPr>
              <w:pStyle w:val="9"/>
              <w:rPr>
                <w:rFonts w:ascii="Times New Roman"/>
                <w:sz w:val="12"/>
              </w:rPr>
            </w:pPr>
          </w:p>
        </w:tc>
        <w:tc>
          <w:tcPr>
            <w:tcW w:w="709" w:type="dxa"/>
            <w:vMerge w:val="continue"/>
            <w:tcBorders>
              <w:top w:val="nil"/>
            </w:tcBorders>
          </w:tcPr>
          <w:p>
            <w:pPr>
              <w:rPr>
                <w:sz w:val="2"/>
                <w:szCs w:val="2"/>
              </w:rPr>
            </w:pPr>
          </w:p>
        </w:tc>
        <w:tc>
          <w:tcPr>
            <w:tcW w:w="567" w:type="dxa"/>
            <w:tcBorders>
              <w:top w:val="nil"/>
            </w:tcBorders>
          </w:tcPr>
          <w:p>
            <w:pPr>
              <w:pStyle w:val="9"/>
              <w:rPr>
                <w:rFonts w:ascii="Times New Roman"/>
                <w:sz w:val="12"/>
              </w:rPr>
            </w:pP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tcBorders>
          </w:tcPr>
          <w:p>
            <w:pPr>
              <w:pStyle w:val="9"/>
              <w:rPr>
                <w:rFonts w:ascii="Times New Roman"/>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540" w:type="dxa"/>
            <w:tcBorders>
              <w:bottom w:val="nil"/>
            </w:tcBorders>
          </w:tcPr>
          <w:p>
            <w:pPr>
              <w:pStyle w:val="9"/>
              <w:rPr>
                <w:rFonts w:ascii="Times New Roman"/>
                <w:sz w:val="10"/>
              </w:rPr>
            </w:pPr>
          </w:p>
        </w:tc>
        <w:tc>
          <w:tcPr>
            <w:tcW w:w="748" w:type="dxa"/>
            <w:vMerge w:val="continue"/>
            <w:tcBorders>
              <w:top w:val="nil"/>
              <w:bottom w:val="nil"/>
            </w:tcBorders>
          </w:tcPr>
          <w:p>
            <w:pPr>
              <w:rPr>
                <w:sz w:val="2"/>
                <w:szCs w:val="2"/>
              </w:rPr>
            </w:pPr>
          </w:p>
        </w:tc>
        <w:tc>
          <w:tcPr>
            <w:tcW w:w="1134" w:type="dxa"/>
            <w:tcBorders>
              <w:bottom w:val="nil"/>
            </w:tcBorders>
          </w:tcPr>
          <w:p>
            <w:pPr>
              <w:pStyle w:val="9"/>
              <w:rPr>
                <w:rFonts w:ascii="Times New Roman"/>
                <w:sz w:val="10"/>
              </w:rPr>
            </w:pPr>
          </w:p>
        </w:tc>
        <w:tc>
          <w:tcPr>
            <w:tcW w:w="2551" w:type="dxa"/>
            <w:tcBorders>
              <w:bottom w:val="nil"/>
            </w:tcBorders>
          </w:tcPr>
          <w:p>
            <w:pPr>
              <w:pStyle w:val="9"/>
              <w:rPr>
                <w:rFonts w:ascii="Times New Roman"/>
                <w:sz w:val="10"/>
              </w:rPr>
            </w:pPr>
          </w:p>
        </w:tc>
        <w:tc>
          <w:tcPr>
            <w:tcW w:w="2126" w:type="dxa"/>
            <w:vMerge w:val="restart"/>
          </w:tcPr>
          <w:p>
            <w:pPr>
              <w:pStyle w:val="9"/>
              <w:spacing w:before="154" w:line="320" w:lineRule="atLeast"/>
              <w:ind w:left="64" w:right="76" w:firstLine="52"/>
              <w:jc w:val="both"/>
              <w:rPr>
                <w:sz w:val="18"/>
              </w:rPr>
            </w:pPr>
            <w:r>
              <w:rPr>
                <w:spacing w:val="-2"/>
                <w:sz w:val="18"/>
              </w:rPr>
              <w:t>《住房城乡建设部财政</w:t>
            </w:r>
            <w:r>
              <w:rPr>
                <w:sz w:val="18"/>
              </w:rPr>
              <w:t>部国务院扶贫办关于加</w:t>
            </w:r>
            <w:r>
              <w:rPr>
                <w:spacing w:val="10"/>
                <w:sz w:val="18"/>
              </w:rPr>
              <w:t>强和完善建档立卡贫困</w:t>
            </w:r>
            <w:r>
              <w:rPr>
                <w:spacing w:val="6"/>
                <w:sz w:val="18"/>
              </w:rPr>
              <w:t>户等重点对象农村危房</w:t>
            </w:r>
            <w:r>
              <w:rPr>
                <w:spacing w:val="-10"/>
                <w:sz w:val="18"/>
              </w:rPr>
              <w:t>改造若干问题的</w:t>
            </w:r>
            <w:r>
              <w:rPr>
                <w:spacing w:val="-9"/>
                <w:sz w:val="18"/>
              </w:rPr>
              <w:t>通知》等</w:t>
            </w:r>
          </w:p>
        </w:tc>
        <w:tc>
          <w:tcPr>
            <w:tcW w:w="1560" w:type="dxa"/>
            <w:tcBorders>
              <w:bottom w:val="nil"/>
            </w:tcBorders>
          </w:tcPr>
          <w:p>
            <w:pPr>
              <w:pStyle w:val="9"/>
              <w:rPr>
                <w:rFonts w:ascii="Times New Roman"/>
                <w:sz w:val="10"/>
              </w:rPr>
            </w:pPr>
          </w:p>
        </w:tc>
        <w:tc>
          <w:tcPr>
            <w:tcW w:w="1134" w:type="dxa"/>
            <w:tcBorders>
              <w:bottom w:val="nil"/>
            </w:tcBorders>
          </w:tcPr>
          <w:p>
            <w:pPr>
              <w:pStyle w:val="9"/>
              <w:rPr>
                <w:rFonts w:ascii="Times New Roman"/>
                <w:sz w:val="10"/>
              </w:rPr>
            </w:pPr>
          </w:p>
        </w:tc>
        <w:tc>
          <w:tcPr>
            <w:tcW w:w="1842" w:type="dxa"/>
            <w:tcBorders>
              <w:bottom w:val="nil"/>
            </w:tcBorders>
          </w:tcPr>
          <w:p>
            <w:pPr>
              <w:pStyle w:val="9"/>
              <w:rPr>
                <w:rFonts w:ascii="Times New Roman"/>
                <w:sz w:val="10"/>
              </w:rPr>
            </w:pPr>
          </w:p>
        </w:tc>
        <w:tc>
          <w:tcPr>
            <w:tcW w:w="567" w:type="dxa"/>
            <w:tcBorders>
              <w:bottom w:val="nil"/>
            </w:tcBorders>
          </w:tcPr>
          <w:p>
            <w:pPr>
              <w:pStyle w:val="9"/>
              <w:rPr>
                <w:rFonts w:ascii="Times New Roman"/>
                <w:sz w:val="10"/>
              </w:rPr>
            </w:pPr>
          </w:p>
        </w:tc>
        <w:tc>
          <w:tcPr>
            <w:tcW w:w="709" w:type="dxa"/>
            <w:vMerge w:val="restart"/>
          </w:tcPr>
          <w:p>
            <w:pPr>
              <w:pStyle w:val="9"/>
              <w:rPr>
                <w:rFonts w:ascii="Times New Roman"/>
                <w:sz w:val="16"/>
              </w:rPr>
            </w:pPr>
          </w:p>
        </w:tc>
        <w:tc>
          <w:tcPr>
            <w:tcW w:w="567" w:type="dxa"/>
            <w:tcBorders>
              <w:bottom w:val="nil"/>
            </w:tcBorders>
          </w:tcPr>
          <w:p>
            <w:pPr>
              <w:pStyle w:val="9"/>
              <w:rPr>
                <w:rFonts w:ascii="Times New Roman"/>
                <w:sz w:val="10"/>
              </w:rPr>
            </w:pPr>
          </w:p>
        </w:tc>
        <w:tc>
          <w:tcPr>
            <w:tcW w:w="709" w:type="dxa"/>
            <w:vMerge w:val="restart"/>
          </w:tcPr>
          <w:p>
            <w:pPr>
              <w:pStyle w:val="9"/>
              <w:rPr>
                <w:rFonts w:ascii="Times New Roman"/>
                <w:sz w:val="16"/>
              </w:rPr>
            </w:pPr>
          </w:p>
        </w:tc>
        <w:tc>
          <w:tcPr>
            <w:tcW w:w="573" w:type="dxa"/>
            <w:vMerge w:val="restart"/>
          </w:tcPr>
          <w:p>
            <w:pPr>
              <w:pStyle w:val="9"/>
              <w:rPr>
                <w:rFonts w:ascii="Times New Roman"/>
                <w:sz w:val="16"/>
              </w:rPr>
            </w:pPr>
          </w:p>
        </w:tc>
        <w:tc>
          <w:tcPr>
            <w:tcW w:w="720" w:type="dxa"/>
            <w:tcBorders>
              <w:bottom w:val="nil"/>
            </w:tcBorders>
          </w:tcPr>
          <w:p>
            <w:pPr>
              <w:pStyle w:val="9"/>
              <w:rPr>
                <w:rFonts w:ascii="Times New Roman"/>
                <w:sz w:val="1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540" w:type="dxa"/>
            <w:tcBorders>
              <w:top w:val="nil"/>
              <w:bottom w:val="nil"/>
            </w:tcBorders>
          </w:tcPr>
          <w:p>
            <w:pPr>
              <w:pStyle w:val="9"/>
              <w:spacing w:before="50"/>
              <w:ind w:right="166"/>
              <w:jc w:val="right"/>
              <w:rPr>
                <w:rFonts w:ascii="Times New Roman"/>
                <w:sz w:val="16"/>
              </w:rPr>
            </w:pPr>
            <w:r>
              <w:rPr>
                <w:rFonts w:ascii="Times New Roman"/>
                <w:sz w:val="16"/>
              </w:rPr>
              <w:t>11</w:t>
            </w:r>
          </w:p>
        </w:tc>
        <w:tc>
          <w:tcPr>
            <w:tcW w:w="748" w:type="dxa"/>
            <w:tcBorders>
              <w:top w:val="nil"/>
              <w:bottom w:val="nil"/>
            </w:tcBorders>
          </w:tcPr>
          <w:p>
            <w:pPr>
              <w:pStyle w:val="9"/>
              <w:spacing w:before="110"/>
              <w:ind w:left="166" w:right="137"/>
              <w:jc w:val="center"/>
              <w:rPr>
                <w:sz w:val="18"/>
              </w:rPr>
            </w:pPr>
            <w:r>
              <w:rPr>
                <w:sz w:val="18"/>
              </w:rPr>
              <w:t>对象</w:t>
            </w:r>
          </w:p>
        </w:tc>
        <w:tc>
          <w:tcPr>
            <w:tcW w:w="1134" w:type="dxa"/>
            <w:tcBorders>
              <w:top w:val="nil"/>
              <w:bottom w:val="nil"/>
            </w:tcBorders>
          </w:tcPr>
          <w:p>
            <w:pPr>
              <w:pStyle w:val="9"/>
              <w:rPr>
                <w:rFonts w:ascii="Times New Roman"/>
                <w:sz w:val="16"/>
              </w:rPr>
            </w:pPr>
          </w:p>
        </w:tc>
        <w:tc>
          <w:tcPr>
            <w:tcW w:w="2551" w:type="dxa"/>
            <w:tcBorders>
              <w:top w:val="nil"/>
              <w:bottom w:val="nil"/>
            </w:tcBorders>
          </w:tcPr>
          <w:p>
            <w:pPr>
              <w:pStyle w:val="9"/>
              <w:rPr>
                <w:rFonts w:ascii="Times New Roman"/>
                <w:sz w:val="16"/>
              </w:rPr>
            </w:pPr>
          </w:p>
        </w:tc>
        <w:tc>
          <w:tcPr>
            <w:tcW w:w="2126" w:type="dxa"/>
            <w:vMerge w:val="continue"/>
            <w:tcBorders>
              <w:top w:val="nil"/>
            </w:tcBorders>
          </w:tcPr>
          <w:p>
            <w:pPr>
              <w:rPr>
                <w:sz w:val="2"/>
                <w:szCs w:val="2"/>
              </w:rPr>
            </w:pPr>
          </w:p>
        </w:tc>
        <w:tc>
          <w:tcPr>
            <w:tcW w:w="1560" w:type="dxa"/>
            <w:tcBorders>
              <w:top w:val="nil"/>
              <w:bottom w:val="nil"/>
            </w:tcBorders>
          </w:tcPr>
          <w:p>
            <w:pPr>
              <w:pStyle w:val="9"/>
              <w:rPr>
                <w:rFonts w:ascii="Times New Roman"/>
                <w:sz w:val="16"/>
              </w:rPr>
            </w:pPr>
          </w:p>
        </w:tc>
        <w:tc>
          <w:tcPr>
            <w:tcW w:w="1134" w:type="dxa"/>
            <w:tcBorders>
              <w:top w:val="nil"/>
              <w:bottom w:val="nil"/>
            </w:tcBorders>
          </w:tcPr>
          <w:p>
            <w:pPr>
              <w:pStyle w:val="9"/>
              <w:rPr>
                <w:rFonts w:ascii="Times New Roman"/>
                <w:sz w:val="16"/>
              </w:rPr>
            </w:pPr>
          </w:p>
        </w:tc>
        <w:tc>
          <w:tcPr>
            <w:tcW w:w="1842" w:type="dxa"/>
            <w:tcBorders>
              <w:top w:val="nil"/>
              <w:bottom w:val="nil"/>
            </w:tcBorders>
          </w:tcPr>
          <w:p>
            <w:pPr>
              <w:pStyle w:val="9"/>
              <w:rPr>
                <w:rFonts w:ascii="Times New Roman"/>
                <w:sz w:val="16"/>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bottom w:val="nil"/>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540" w:type="dxa"/>
            <w:tcBorders>
              <w:top w:val="nil"/>
              <w:bottom w:val="nil"/>
            </w:tcBorders>
          </w:tcPr>
          <w:p>
            <w:pPr>
              <w:pStyle w:val="9"/>
              <w:rPr>
                <w:rFonts w:ascii="Times New Roman"/>
                <w:sz w:val="16"/>
              </w:rPr>
            </w:pPr>
          </w:p>
        </w:tc>
        <w:tc>
          <w:tcPr>
            <w:tcW w:w="748" w:type="dxa"/>
            <w:tcBorders>
              <w:top w:val="nil"/>
              <w:bottom w:val="nil"/>
            </w:tcBorders>
          </w:tcPr>
          <w:p>
            <w:pPr>
              <w:pStyle w:val="9"/>
              <w:spacing w:before="39"/>
              <w:ind w:left="166" w:right="137"/>
              <w:jc w:val="center"/>
              <w:rPr>
                <w:sz w:val="18"/>
              </w:rPr>
            </w:pPr>
            <w:r>
              <w:rPr>
                <w:sz w:val="18"/>
              </w:rPr>
              <w:t>认定</w:t>
            </w:r>
          </w:p>
        </w:tc>
        <w:tc>
          <w:tcPr>
            <w:tcW w:w="1134" w:type="dxa"/>
            <w:tcBorders>
              <w:top w:val="nil"/>
              <w:bottom w:val="nil"/>
            </w:tcBorders>
          </w:tcPr>
          <w:p>
            <w:pPr>
              <w:pStyle w:val="9"/>
              <w:rPr>
                <w:rFonts w:ascii="Times New Roman"/>
                <w:sz w:val="16"/>
              </w:rPr>
            </w:pPr>
          </w:p>
        </w:tc>
        <w:tc>
          <w:tcPr>
            <w:tcW w:w="2551" w:type="dxa"/>
            <w:tcBorders>
              <w:top w:val="nil"/>
              <w:bottom w:val="nil"/>
            </w:tcBorders>
          </w:tcPr>
          <w:p>
            <w:pPr>
              <w:pStyle w:val="9"/>
              <w:rPr>
                <w:rFonts w:ascii="Times New Roman"/>
                <w:sz w:val="16"/>
              </w:rPr>
            </w:pPr>
          </w:p>
        </w:tc>
        <w:tc>
          <w:tcPr>
            <w:tcW w:w="2126" w:type="dxa"/>
            <w:vMerge w:val="continue"/>
            <w:tcBorders>
              <w:top w:val="nil"/>
            </w:tcBorders>
          </w:tcPr>
          <w:p>
            <w:pPr>
              <w:rPr>
                <w:sz w:val="2"/>
                <w:szCs w:val="2"/>
              </w:rPr>
            </w:pPr>
          </w:p>
        </w:tc>
        <w:tc>
          <w:tcPr>
            <w:tcW w:w="1560" w:type="dxa"/>
            <w:tcBorders>
              <w:top w:val="nil"/>
              <w:bottom w:val="nil"/>
            </w:tcBorders>
          </w:tcPr>
          <w:p>
            <w:pPr>
              <w:pStyle w:val="9"/>
              <w:rPr>
                <w:rFonts w:ascii="Times New Roman"/>
                <w:sz w:val="16"/>
              </w:rPr>
            </w:pPr>
          </w:p>
        </w:tc>
        <w:tc>
          <w:tcPr>
            <w:tcW w:w="1134" w:type="dxa"/>
            <w:tcBorders>
              <w:top w:val="nil"/>
              <w:bottom w:val="nil"/>
            </w:tcBorders>
          </w:tcPr>
          <w:p>
            <w:pPr>
              <w:pStyle w:val="9"/>
              <w:rPr>
                <w:rFonts w:ascii="Times New Roman"/>
                <w:sz w:val="16"/>
              </w:rPr>
            </w:pPr>
          </w:p>
        </w:tc>
        <w:tc>
          <w:tcPr>
            <w:tcW w:w="1842" w:type="dxa"/>
            <w:tcBorders>
              <w:top w:val="nil"/>
              <w:bottom w:val="nil"/>
            </w:tcBorders>
          </w:tcPr>
          <w:p>
            <w:pPr>
              <w:pStyle w:val="9"/>
              <w:rPr>
                <w:rFonts w:ascii="Times New Roman"/>
                <w:sz w:val="16"/>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bottom w:val="nil"/>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540" w:type="dxa"/>
            <w:tcBorders>
              <w:top w:val="nil"/>
              <w:bottom w:val="nil"/>
            </w:tcBorders>
          </w:tcPr>
          <w:p>
            <w:pPr>
              <w:pStyle w:val="9"/>
              <w:rPr>
                <w:rFonts w:ascii="Times New Roman"/>
                <w:sz w:val="16"/>
              </w:rPr>
            </w:pPr>
          </w:p>
        </w:tc>
        <w:tc>
          <w:tcPr>
            <w:tcW w:w="748" w:type="dxa"/>
            <w:tcBorders>
              <w:top w:val="nil"/>
              <w:bottom w:val="nil"/>
            </w:tcBorders>
          </w:tcPr>
          <w:p>
            <w:pPr>
              <w:pStyle w:val="9"/>
              <w:rPr>
                <w:rFonts w:ascii="Times New Roman"/>
                <w:sz w:val="16"/>
              </w:rPr>
            </w:pPr>
          </w:p>
        </w:tc>
        <w:tc>
          <w:tcPr>
            <w:tcW w:w="1134" w:type="dxa"/>
            <w:tcBorders>
              <w:top w:val="nil"/>
              <w:bottom w:val="nil"/>
            </w:tcBorders>
          </w:tcPr>
          <w:p>
            <w:pPr>
              <w:pStyle w:val="9"/>
              <w:rPr>
                <w:rFonts w:ascii="Times New Roman"/>
                <w:sz w:val="16"/>
              </w:rPr>
            </w:pPr>
          </w:p>
        </w:tc>
        <w:tc>
          <w:tcPr>
            <w:tcW w:w="2551" w:type="dxa"/>
            <w:tcBorders>
              <w:top w:val="nil"/>
              <w:bottom w:val="nil"/>
            </w:tcBorders>
          </w:tcPr>
          <w:p>
            <w:pPr>
              <w:pStyle w:val="9"/>
              <w:rPr>
                <w:rFonts w:ascii="Times New Roman"/>
                <w:sz w:val="16"/>
              </w:rPr>
            </w:pPr>
          </w:p>
        </w:tc>
        <w:tc>
          <w:tcPr>
            <w:tcW w:w="2126" w:type="dxa"/>
            <w:vMerge w:val="continue"/>
            <w:tcBorders>
              <w:top w:val="nil"/>
            </w:tcBorders>
          </w:tcPr>
          <w:p>
            <w:pPr>
              <w:rPr>
                <w:sz w:val="2"/>
                <w:szCs w:val="2"/>
              </w:rPr>
            </w:pPr>
          </w:p>
        </w:tc>
        <w:tc>
          <w:tcPr>
            <w:tcW w:w="1560" w:type="dxa"/>
            <w:tcBorders>
              <w:top w:val="nil"/>
              <w:bottom w:val="nil"/>
            </w:tcBorders>
          </w:tcPr>
          <w:p>
            <w:pPr>
              <w:pStyle w:val="9"/>
              <w:rPr>
                <w:rFonts w:ascii="Times New Roman"/>
                <w:sz w:val="16"/>
              </w:rPr>
            </w:pPr>
          </w:p>
        </w:tc>
        <w:tc>
          <w:tcPr>
            <w:tcW w:w="1134" w:type="dxa"/>
            <w:tcBorders>
              <w:top w:val="nil"/>
              <w:bottom w:val="nil"/>
            </w:tcBorders>
          </w:tcPr>
          <w:p>
            <w:pPr>
              <w:pStyle w:val="9"/>
              <w:rPr>
                <w:rFonts w:ascii="Times New Roman"/>
                <w:sz w:val="16"/>
              </w:rPr>
            </w:pPr>
          </w:p>
        </w:tc>
        <w:tc>
          <w:tcPr>
            <w:tcW w:w="1842" w:type="dxa"/>
            <w:tcBorders>
              <w:top w:val="nil"/>
              <w:bottom w:val="nil"/>
            </w:tcBorders>
          </w:tcPr>
          <w:p>
            <w:pPr>
              <w:pStyle w:val="9"/>
              <w:numPr>
                <w:ilvl w:val="0"/>
                <w:numId w:val="36"/>
              </w:numPr>
              <w:tabs>
                <w:tab w:val="left" w:pos="183"/>
              </w:tabs>
              <w:spacing w:before="0" w:after="0" w:line="186" w:lineRule="exact"/>
              <w:ind w:left="706" w:right="403" w:hanging="707"/>
              <w:jc w:val="right"/>
              <w:rPr>
                <w:sz w:val="18"/>
              </w:rPr>
            </w:pPr>
            <w:r>
              <w:rPr>
                <w:sz w:val="18"/>
              </w:rPr>
              <w:t>镇公示栏</w:t>
            </w: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67" w:type="dxa"/>
            <w:tcBorders>
              <w:top w:val="nil"/>
              <w:bottom w:val="nil"/>
            </w:tcBorders>
          </w:tcPr>
          <w:p>
            <w:pPr>
              <w:pStyle w:val="9"/>
              <w:rPr>
                <w:rFonts w:ascii="Times New Roman"/>
                <w:sz w:val="16"/>
              </w:rPr>
            </w:pP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bottom w:val="nil"/>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540" w:type="dxa"/>
            <w:tcBorders>
              <w:top w:val="nil"/>
            </w:tcBorders>
          </w:tcPr>
          <w:p>
            <w:pPr>
              <w:pStyle w:val="9"/>
              <w:rPr>
                <w:rFonts w:ascii="Times New Roman"/>
                <w:sz w:val="16"/>
              </w:rPr>
            </w:pPr>
          </w:p>
        </w:tc>
        <w:tc>
          <w:tcPr>
            <w:tcW w:w="748" w:type="dxa"/>
            <w:tcBorders>
              <w:top w:val="nil"/>
            </w:tcBorders>
          </w:tcPr>
          <w:p>
            <w:pPr>
              <w:pStyle w:val="9"/>
              <w:rPr>
                <w:rFonts w:ascii="Times New Roman"/>
                <w:sz w:val="16"/>
              </w:rPr>
            </w:pPr>
          </w:p>
        </w:tc>
        <w:tc>
          <w:tcPr>
            <w:tcW w:w="1134" w:type="dxa"/>
            <w:tcBorders>
              <w:top w:val="nil"/>
            </w:tcBorders>
          </w:tcPr>
          <w:p>
            <w:pPr>
              <w:pStyle w:val="9"/>
              <w:ind w:left="216"/>
              <w:rPr>
                <w:sz w:val="18"/>
              </w:rPr>
            </w:pPr>
            <w:r>
              <w:rPr>
                <w:sz w:val="18"/>
              </w:rPr>
              <w:t>认定结果</w:t>
            </w:r>
          </w:p>
        </w:tc>
        <w:tc>
          <w:tcPr>
            <w:tcW w:w="2551" w:type="dxa"/>
            <w:tcBorders>
              <w:top w:val="nil"/>
            </w:tcBorders>
          </w:tcPr>
          <w:p>
            <w:pPr>
              <w:pStyle w:val="9"/>
              <w:ind w:left="411" w:right="290"/>
              <w:jc w:val="center"/>
              <w:rPr>
                <w:sz w:val="18"/>
              </w:rPr>
            </w:pPr>
            <w:r>
              <w:rPr>
                <w:sz w:val="18"/>
              </w:rPr>
              <w:t>认定结果</w:t>
            </w:r>
          </w:p>
        </w:tc>
        <w:tc>
          <w:tcPr>
            <w:tcW w:w="2126" w:type="dxa"/>
            <w:vMerge w:val="continue"/>
            <w:tcBorders>
              <w:top w:val="nil"/>
            </w:tcBorders>
          </w:tcPr>
          <w:p>
            <w:pPr>
              <w:rPr>
                <w:sz w:val="2"/>
                <w:szCs w:val="2"/>
              </w:rPr>
            </w:pPr>
          </w:p>
        </w:tc>
        <w:tc>
          <w:tcPr>
            <w:tcW w:w="1560" w:type="dxa"/>
            <w:tcBorders>
              <w:top w:val="nil"/>
            </w:tcBorders>
          </w:tcPr>
          <w:p>
            <w:pPr>
              <w:pStyle w:val="9"/>
              <w:spacing w:before="57" w:line="331" w:lineRule="auto"/>
              <w:ind w:left="117" w:right="170"/>
              <w:rPr>
                <w:sz w:val="18"/>
              </w:rPr>
            </w:pPr>
            <w:r>
              <w:rPr>
                <w:sz w:val="18"/>
              </w:rPr>
              <w:t>信息形成之日起20个工作日内</w:t>
            </w:r>
          </w:p>
        </w:tc>
        <w:tc>
          <w:tcPr>
            <w:tcW w:w="1134" w:type="dxa"/>
            <w:tcBorders>
              <w:top w:val="nil"/>
            </w:tcBorders>
          </w:tcPr>
          <w:p>
            <w:pPr>
              <w:pStyle w:val="9"/>
              <w:spacing w:before="43" w:line="242" w:lineRule="auto"/>
              <w:ind w:left="215" w:right="6"/>
              <w:rPr>
                <w:rFonts w:hint="eastAsia" w:eastAsia="仿宋"/>
                <w:sz w:val="18"/>
                <w:lang w:eastAsia="zh-CN"/>
              </w:rPr>
            </w:pPr>
            <w:r>
              <w:rPr>
                <w:rFonts w:hint="eastAsia"/>
                <w:sz w:val="18"/>
                <w:lang w:eastAsia="zh-CN"/>
              </w:rPr>
              <w:t>别拉洪乡人民政府</w:t>
            </w:r>
          </w:p>
        </w:tc>
        <w:tc>
          <w:tcPr>
            <w:tcW w:w="1842" w:type="dxa"/>
            <w:tcBorders>
              <w:top w:val="nil"/>
            </w:tcBorders>
          </w:tcPr>
          <w:p>
            <w:pPr>
              <w:pStyle w:val="9"/>
              <w:numPr>
                <w:ilvl w:val="0"/>
                <w:numId w:val="37"/>
              </w:numPr>
              <w:tabs>
                <w:tab w:val="left" w:pos="183"/>
              </w:tabs>
              <w:spacing w:before="100" w:after="0" w:line="240" w:lineRule="auto"/>
              <w:ind w:left="706" w:right="403" w:hanging="707"/>
              <w:jc w:val="right"/>
              <w:rPr>
                <w:sz w:val="18"/>
              </w:rPr>
            </w:pPr>
            <w:r>
              <w:rPr>
                <w:sz w:val="18"/>
              </w:rPr>
              <w:t>村公示栏</w:t>
            </w:r>
          </w:p>
        </w:tc>
        <w:tc>
          <w:tcPr>
            <w:tcW w:w="567" w:type="dxa"/>
            <w:tcBorders>
              <w:top w:val="nil"/>
            </w:tcBorders>
          </w:tcPr>
          <w:p>
            <w:pPr>
              <w:pStyle w:val="9"/>
              <w:spacing w:line="206" w:lineRule="exact"/>
              <w:ind w:left="26"/>
              <w:jc w:val="center"/>
              <w:rPr>
                <w:sz w:val="18"/>
              </w:rPr>
            </w:pPr>
            <w:r>
              <w:rPr>
                <w:sz w:val="18"/>
              </w:rPr>
              <w:t>√</w:t>
            </w:r>
          </w:p>
        </w:tc>
        <w:tc>
          <w:tcPr>
            <w:tcW w:w="709" w:type="dxa"/>
            <w:vMerge w:val="continue"/>
            <w:tcBorders>
              <w:top w:val="nil"/>
            </w:tcBorders>
          </w:tcPr>
          <w:p>
            <w:pPr>
              <w:rPr>
                <w:sz w:val="2"/>
                <w:szCs w:val="2"/>
              </w:rPr>
            </w:pPr>
          </w:p>
        </w:tc>
        <w:tc>
          <w:tcPr>
            <w:tcW w:w="567" w:type="dxa"/>
            <w:tcBorders>
              <w:top w:val="nil"/>
            </w:tcBorders>
          </w:tcPr>
          <w:p>
            <w:pPr>
              <w:pStyle w:val="9"/>
              <w:spacing w:line="206" w:lineRule="exact"/>
              <w:ind w:left="27"/>
              <w:jc w:val="center"/>
              <w:rPr>
                <w:sz w:val="18"/>
              </w:rPr>
            </w:pPr>
            <w:r>
              <w:rPr>
                <w:sz w:val="18"/>
              </w:rPr>
              <w:t>√</w:t>
            </w:r>
          </w:p>
        </w:tc>
        <w:tc>
          <w:tcPr>
            <w:tcW w:w="709" w:type="dxa"/>
            <w:vMerge w:val="continue"/>
            <w:tcBorders>
              <w:top w:val="nil"/>
            </w:tcBorders>
          </w:tcPr>
          <w:p>
            <w:pPr>
              <w:rPr>
                <w:sz w:val="2"/>
                <w:szCs w:val="2"/>
              </w:rPr>
            </w:pPr>
          </w:p>
        </w:tc>
        <w:tc>
          <w:tcPr>
            <w:tcW w:w="573" w:type="dxa"/>
            <w:vMerge w:val="continue"/>
            <w:tcBorders>
              <w:top w:val="nil"/>
            </w:tcBorders>
          </w:tcPr>
          <w:p>
            <w:pPr>
              <w:rPr>
                <w:sz w:val="2"/>
                <w:szCs w:val="2"/>
              </w:rPr>
            </w:pPr>
          </w:p>
        </w:tc>
        <w:tc>
          <w:tcPr>
            <w:tcW w:w="720" w:type="dxa"/>
            <w:tcBorders>
              <w:top w:val="nil"/>
            </w:tcBorders>
          </w:tcPr>
          <w:p>
            <w:pPr>
              <w:pStyle w:val="9"/>
              <w:spacing w:line="206" w:lineRule="exact"/>
              <w:ind w:left="26"/>
              <w:jc w:val="center"/>
              <w:rPr>
                <w:sz w:val="18"/>
              </w:rPr>
            </w:pPr>
            <w:r>
              <w:rPr>
                <w:sz w:val="18"/>
              </w:rPr>
              <w:t>√</w:t>
            </w:r>
          </w:p>
        </w:tc>
      </w:tr>
    </w:tbl>
    <w:p>
      <w:pPr>
        <w:spacing w:after="0" w:line="206" w:lineRule="exact"/>
        <w:jc w:val="center"/>
        <w:rPr>
          <w:sz w:val="18"/>
        </w:rPr>
        <w:sectPr>
          <w:pgSz w:w="16840" w:h="11910" w:orient="landscape"/>
          <w:pgMar w:top="1080" w:right="540" w:bottom="1320" w:left="360" w:header="0" w:footer="1133" w:gutter="0"/>
          <w:pgNumType w:fmt="decimal"/>
          <w:cols w:space="720" w:num="1"/>
        </w:sectPr>
      </w:pPr>
    </w:p>
    <w:p>
      <w:pPr>
        <w:pStyle w:val="2"/>
        <w:spacing w:before="58"/>
        <w:ind w:left="2889" w:right="2709"/>
        <w:jc w:val="center"/>
      </w:pPr>
      <w:r>
        <w:t>（九）公共文化服务领域基层政务公开标准目录</w:t>
      </w:r>
    </w:p>
    <w:tbl>
      <w:tblPr>
        <w:tblStyle w:val="5"/>
        <w:tblW w:w="0" w:type="auto"/>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4"/>
        <w:gridCol w:w="1620"/>
        <w:gridCol w:w="1786"/>
        <w:gridCol w:w="3169"/>
        <w:gridCol w:w="1417"/>
        <w:gridCol w:w="1134"/>
        <w:gridCol w:w="1418"/>
        <w:gridCol w:w="567"/>
        <w:gridCol w:w="709"/>
        <w:gridCol w:w="425"/>
        <w:gridCol w:w="709"/>
        <w:gridCol w:w="532"/>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spacing w:line="271" w:lineRule="auto"/>
              <w:ind w:left="169" w:right="137"/>
              <w:rPr>
                <w:rFonts w:hint="eastAsia" w:ascii="宋体" w:eastAsia="宋体"/>
                <w:sz w:val="22"/>
              </w:rPr>
            </w:pPr>
            <w:r>
              <w:rPr>
                <w:rFonts w:hint="eastAsia" w:ascii="宋体" w:eastAsia="宋体"/>
                <w:sz w:val="22"/>
              </w:rPr>
              <w:t>序号</w:t>
            </w:r>
          </w:p>
        </w:tc>
        <w:tc>
          <w:tcPr>
            <w:tcW w:w="2354" w:type="dxa"/>
            <w:gridSpan w:val="2"/>
          </w:tcPr>
          <w:p>
            <w:pPr>
              <w:pStyle w:val="9"/>
              <w:spacing w:before="15" w:line="277" w:lineRule="exact"/>
              <w:ind w:left="745"/>
              <w:rPr>
                <w:rFonts w:hint="eastAsia" w:ascii="黑体" w:eastAsia="黑体"/>
                <w:sz w:val="22"/>
              </w:rPr>
            </w:pPr>
            <w:r>
              <w:rPr>
                <w:rFonts w:hint="eastAsia" w:ascii="黑体" w:eastAsia="黑体"/>
                <w:sz w:val="22"/>
              </w:rPr>
              <w:t>公开事项</w:t>
            </w:r>
          </w:p>
        </w:tc>
        <w:tc>
          <w:tcPr>
            <w:tcW w:w="1786" w:type="dxa"/>
            <w:vMerge w:val="restart"/>
          </w:tcPr>
          <w:p>
            <w:pPr>
              <w:pStyle w:val="9"/>
              <w:ind w:left="117"/>
              <w:rPr>
                <w:rFonts w:hint="eastAsia" w:ascii="黑体" w:eastAsia="黑体"/>
                <w:sz w:val="22"/>
              </w:rPr>
            </w:pPr>
            <w:r>
              <w:rPr>
                <w:rFonts w:hint="eastAsia" w:ascii="黑体" w:eastAsia="黑体"/>
                <w:spacing w:val="-27"/>
                <w:sz w:val="22"/>
              </w:rPr>
              <w:t>公开内容</w:t>
            </w:r>
            <w:r>
              <w:rPr>
                <w:rFonts w:hint="eastAsia" w:ascii="黑体" w:eastAsia="黑体"/>
                <w:spacing w:val="-3"/>
                <w:sz w:val="22"/>
              </w:rPr>
              <w:t>（</w:t>
            </w:r>
            <w:r>
              <w:rPr>
                <w:rFonts w:hint="eastAsia" w:ascii="黑体" w:eastAsia="黑体"/>
                <w:spacing w:val="-5"/>
                <w:sz w:val="22"/>
              </w:rPr>
              <w:t>要素</w:t>
            </w:r>
            <w:r>
              <w:rPr>
                <w:rFonts w:hint="eastAsia" w:ascii="黑体" w:eastAsia="黑体"/>
                <w:spacing w:val="-10"/>
                <w:sz w:val="22"/>
              </w:rPr>
              <w:t>）</w:t>
            </w:r>
          </w:p>
        </w:tc>
        <w:tc>
          <w:tcPr>
            <w:tcW w:w="3169" w:type="dxa"/>
            <w:vMerge w:val="restart"/>
          </w:tcPr>
          <w:p>
            <w:pPr>
              <w:pStyle w:val="9"/>
              <w:ind w:left="1134" w:right="1105"/>
              <w:jc w:val="center"/>
              <w:rPr>
                <w:rFonts w:hint="eastAsia" w:ascii="黑体" w:eastAsia="黑体"/>
                <w:sz w:val="22"/>
              </w:rPr>
            </w:pPr>
            <w:r>
              <w:rPr>
                <w:rFonts w:hint="eastAsia" w:ascii="黑体" w:eastAsia="黑体"/>
                <w:sz w:val="22"/>
              </w:rPr>
              <w:t>公开依据</w:t>
            </w:r>
          </w:p>
        </w:tc>
        <w:tc>
          <w:tcPr>
            <w:tcW w:w="1417" w:type="dxa"/>
            <w:vMerge w:val="restart"/>
          </w:tcPr>
          <w:p>
            <w:pPr>
              <w:pStyle w:val="9"/>
              <w:ind w:left="276"/>
              <w:rPr>
                <w:rFonts w:hint="eastAsia" w:ascii="黑体" w:eastAsia="黑体"/>
                <w:sz w:val="22"/>
              </w:rPr>
            </w:pPr>
            <w:r>
              <w:rPr>
                <w:rFonts w:hint="eastAsia" w:ascii="黑体" w:eastAsia="黑体"/>
                <w:sz w:val="22"/>
              </w:rPr>
              <w:t>公开时限</w:t>
            </w:r>
          </w:p>
        </w:tc>
        <w:tc>
          <w:tcPr>
            <w:tcW w:w="1134" w:type="dxa"/>
            <w:vMerge w:val="restart"/>
          </w:tcPr>
          <w:p>
            <w:pPr>
              <w:pStyle w:val="9"/>
              <w:ind w:left="136"/>
              <w:rPr>
                <w:rFonts w:hint="eastAsia" w:ascii="黑体" w:eastAsia="黑体"/>
                <w:sz w:val="22"/>
              </w:rPr>
            </w:pPr>
            <w:r>
              <w:rPr>
                <w:rFonts w:hint="eastAsia" w:ascii="黑体" w:eastAsia="黑体"/>
                <w:sz w:val="22"/>
              </w:rPr>
              <w:t>公开主体</w:t>
            </w:r>
          </w:p>
        </w:tc>
        <w:tc>
          <w:tcPr>
            <w:tcW w:w="1418" w:type="dxa"/>
            <w:vMerge w:val="restart"/>
          </w:tcPr>
          <w:p>
            <w:pPr>
              <w:pStyle w:val="9"/>
              <w:spacing w:line="271" w:lineRule="auto"/>
              <w:ind w:left="497" w:right="139" w:hanging="334"/>
              <w:rPr>
                <w:rFonts w:hint="eastAsia" w:ascii="黑体" w:eastAsia="黑体"/>
                <w:sz w:val="22"/>
              </w:rPr>
            </w:pPr>
            <w:r>
              <w:rPr>
                <w:rFonts w:hint="eastAsia" w:ascii="黑体" w:eastAsia="黑体"/>
                <w:sz w:val="22"/>
              </w:rPr>
              <w:t>公开渠道和载体</w:t>
            </w:r>
          </w:p>
        </w:tc>
        <w:tc>
          <w:tcPr>
            <w:tcW w:w="1276" w:type="dxa"/>
            <w:gridSpan w:val="2"/>
          </w:tcPr>
          <w:p>
            <w:pPr>
              <w:pStyle w:val="9"/>
              <w:spacing w:before="15" w:line="277" w:lineRule="exact"/>
              <w:ind w:left="207"/>
              <w:rPr>
                <w:rFonts w:hint="eastAsia" w:ascii="黑体" w:eastAsia="黑体"/>
                <w:sz w:val="22"/>
              </w:rPr>
            </w:pPr>
            <w:r>
              <w:rPr>
                <w:rFonts w:hint="eastAsia" w:ascii="黑体" w:eastAsia="黑体"/>
                <w:sz w:val="22"/>
              </w:rPr>
              <w:t>公开对象</w:t>
            </w:r>
          </w:p>
        </w:tc>
        <w:tc>
          <w:tcPr>
            <w:tcW w:w="1134" w:type="dxa"/>
            <w:gridSpan w:val="2"/>
          </w:tcPr>
          <w:p>
            <w:pPr>
              <w:pStyle w:val="9"/>
              <w:spacing w:before="15" w:line="277" w:lineRule="exact"/>
              <w:ind w:left="136"/>
              <w:rPr>
                <w:rFonts w:hint="eastAsia" w:ascii="黑体" w:eastAsia="黑体"/>
                <w:sz w:val="22"/>
              </w:rPr>
            </w:pPr>
            <w:r>
              <w:rPr>
                <w:rFonts w:hint="eastAsia" w:ascii="黑体" w:eastAsia="黑体"/>
                <w:sz w:val="22"/>
              </w:rPr>
              <w:t>公开方式</w:t>
            </w:r>
          </w:p>
        </w:tc>
        <w:tc>
          <w:tcPr>
            <w:tcW w:w="1252" w:type="dxa"/>
            <w:gridSpan w:val="2"/>
          </w:tcPr>
          <w:p>
            <w:pPr>
              <w:pStyle w:val="9"/>
              <w:spacing w:before="15" w:line="277" w:lineRule="exact"/>
              <w:ind w:left="195"/>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34" w:type="dxa"/>
          </w:tcPr>
          <w:p>
            <w:pPr>
              <w:pStyle w:val="9"/>
              <w:spacing w:before="175" w:line="268" w:lineRule="auto"/>
              <w:ind w:left="155" w:right="124"/>
              <w:rPr>
                <w:rFonts w:hint="eastAsia" w:ascii="黑体" w:eastAsia="黑体"/>
                <w:sz w:val="22"/>
              </w:rPr>
            </w:pPr>
            <w:r>
              <w:rPr>
                <w:rFonts w:hint="eastAsia" w:ascii="黑体" w:eastAsia="黑体"/>
                <w:sz w:val="22"/>
              </w:rPr>
              <w:t>一级事项</w:t>
            </w:r>
          </w:p>
        </w:tc>
        <w:tc>
          <w:tcPr>
            <w:tcW w:w="1620" w:type="dxa"/>
          </w:tcPr>
          <w:p>
            <w:pPr>
              <w:pStyle w:val="9"/>
              <w:ind w:left="379"/>
              <w:rPr>
                <w:rFonts w:hint="eastAsia" w:ascii="黑体" w:eastAsia="黑体"/>
                <w:sz w:val="22"/>
              </w:rPr>
            </w:pPr>
            <w:r>
              <w:rPr>
                <w:rFonts w:hint="eastAsia" w:ascii="黑体" w:eastAsia="黑体"/>
                <w:sz w:val="22"/>
              </w:rPr>
              <w:t>二级事项</w:t>
            </w:r>
          </w:p>
        </w:tc>
        <w:tc>
          <w:tcPr>
            <w:tcW w:w="1786" w:type="dxa"/>
            <w:vMerge w:val="continue"/>
            <w:tcBorders>
              <w:top w:val="nil"/>
            </w:tcBorders>
          </w:tcPr>
          <w:p>
            <w:pPr>
              <w:rPr>
                <w:sz w:val="2"/>
                <w:szCs w:val="2"/>
              </w:rPr>
            </w:pPr>
          </w:p>
        </w:tc>
        <w:tc>
          <w:tcPr>
            <w:tcW w:w="3169" w:type="dxa"/>
            <w:vMerge w:val="continue"/>
            <w:tcBorders>
              <w:top w:val="nil"/>
            </w:tcBorders>
          </w:tcPr>
          <w:p>
            <w:pPr>
              <w:rPr>
                <w:sz w:val="2"/>
                <w:szCs w:val="2"/>
              </w:rPr>
            </w:pPr>
          </w:p>
        </w:tc>
        <w:tc>
          <w:tcPr>
            <w:tcW w:w="1417"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1418" w:type="dxa"/>
            <w:vMerge w:val="continue"/>
            <w:tcBorders>
              <w:top w:val="nil"/>
            </w:tcBorders>
          </w:tcPr>
          <w:p>
            <w:pPr>
              <w:rPr>
                <w:sz w:val="2"/>
                <w:szCs w:val="2"/>
              </w:rPr>
            </w:pPr>
          </w:p>
        </w:tc>
        <w:tc>
          <w:tcPr>
            <w:tcW w:w="567" w:type="dxa"/>
          </w:tcPr>
          <w:p>
            <w:pPr>
              <w:pStyle w:val="9"/>
              <w:spacing w:before="17"/>
              <w:ind w:left="181"/>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709" w:type="dxa"/>
          </w:tcPr>
          <w:p>
            <w:pPr>
              <w:pStyle w:val="9"/>
              <w:spacing w:before="175" w:line="268" w:lineRule="auto"/>
              <w:ind w:left="142" w:right="112"/>
              <w:rPr>
                <w:rFonts w:hint="eastAsia" w:ascii="黑体" w:eastAsia="黑体"/>
                <w:sz w:val="22"/>
              </w:rPr>
            </w:pPr>
            <w:r>
              <w:rPr>
                <w:rFonts w:hint="eastAsia" w:ascii="黑体" w:eastAsia="黑体"/>
                <w:sz w:val="22"/>
              </w:rPr>
              <w:t>特定群众</w:t>
            </w:r>
          </w:p>
        </w:tc>
        <w:tc>
          <w:tcPr>
            <w:tcW w:w="425" w:type="dxa"/>
          </w:tcPr>
          <w:p>
            <w:pPr>
              <w:pStyle w:val="9"/>
              <w:spacing w:before="175" w:line="268" w:lineRule="auto"/>
              <w:ind w:left="117" w:right="74"/>
              <w:rPr>
                <w:rFonts w:hint="eastAsia" w:ascii="黑体" w:eastAsia="黑体"/>
                <w:sz w:val="22"/>
              </w:rPr>
            </w:pPr>
            <w:r>
              <w:rPr>
                <w:rFonts w:hint="eastAsia" w:ascii="黑体" w:eastAsia="黑体"/>
                <w:sz w:val="22"/>
              </w:rPr>
              <w:t>主动</w:t>
            </w:r>
          </w:p>
        </w:tc>
        <w:tc>
          <w:tcPr>
            <w:tcW w:w="709" w:type="dxa"/>
          </w:tcPr>
          <w:p>
            <w:pPr>
              <w:pStyle w:val="9"/>
              <w:spacing w:before="17"/>
              <w:ind w:left="146"/>
              <w:rPr>
                <w:rFonts w:hint="eastAsia" w:ascii="黑体" w:eastAsia="黑体"/>
                <w:sz w:val="22"/>
              </w:rPr>
            </w:pPr>
            <w:r>
              <w:rPr>
                <w:rFonts w:hint="eastAsia" w:ascii="黑体" w:eastAsia="黑体"/>
                <w:sz w:val="22"/>
              </w:rPr>
              <w:t>依申</w:t>
            </w:r>
          </w:p>
          <w:p>
            <w:pPr>
              <w:pStyle w:val="9"/>
              <w:spacing w:before="6" w:line="310" w:lineRule="atLeast"/>
              <w:ind w:left="251" w:right="109" w:hanging="106"/>
              <w:rPr>
                <w:rFonts w:hint="eastAsia" w:ascii="黑体" w:eastAsia="黑体"/>
                <w:sz w:val="22"/>
              </w:rPr>
            </w:pPr>
            <w:r>
              <w:rPr>
                <w:rFonts w:hint="eastAsia" w:ascii="黑体" w:eastAsia="黑体"/>
                <w:sz w:val="22"/>
              </w:rPr>
              <w:t>请公开</w:t>
            </w:r>
          </w:p>
        </w:tc>
        <w:tc>
          <w:tcPr>
            <w:tcW w:w="532" w:type="dxa"/>
          </w:tcPr>
          <w:p>
            <w:pPr>
              <w:pStyle w:val="9"/>
              <w:spacing w:before="175" w:line="268" w:lineRule="auto"/>
              <w:ind w:left="164" w:right="134"/>
              <w:rPr>
                <w:rFonts w:hint="eastAsia" w:ascii="黑体" w:eastAsia="黑体"/>
                <w:sz w:val="22"/>
              </w:rPr>
            </w:pPr>
            <w:r>
              <w:rPr>
                <w:rFonts w:hint="eastAsia" w:ascii="黑体" w:eastAsia="黑体"/>
                <w:sz w:val="22"/>
              </w:rPr>
              <w:t>县级</w:t>
            </w: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2" w:hRule="atLeast"/>
        </w:trPr>
        <w:tc>
          <w:tcPr>
            <w:tcW w:w="540" w:type="dxa"/>
          </w:tcPr>
          <w:p>
            <w:pPr>
              <w:pStyle w:val="9"/>
              <w:ind w:right="203"/>
              <w:jc w:val="right"/>
              <w:rPr>
                <w:sz w:val="18"/>
              </w:rPr>
            </w:pPr>
            <w:r>
              <w:rPr>
                <w:sz w:val="18"/>
              </w:rPr>
              <w:t>1</w:t>
            </w:r>
          </w:p>
        </w:tc>
        <w:tc>
          <w:tcPr>
            <w:tcW w:w="734" w:type="dxa"/>
            <w:vMerge w:val="restart"/>
          </w:tcPr>
          <w:p>
            <w:pPr>
              <w:pStyle w:val="9"/>
              <w:spacing w:before="147" w:line="252" w:lineRule="auto"/>
              <w:ind w:left="196" w:right="165"/>
              <w:jc w:val="both"/>
              <w:rPr>
                <w:sz w:val="18"/>
              </w:rPr>
            </w:pPr>
            <w:r>
              <w:rPr>
                <w:sz w:val="18"/>
              </w:rPr>
              <w:t>公共文化服务</w:t>
            </w:r>
          </w:p>
        </w:tc>
        <w:tc>
          <w:tcPr>
            <w:tcW w:w="1620" w:type="dxa"/>
          </w:tcPr>
          <w:p>
            <w:pPr>
              <w:pStyle w:val="9"/>
              <w:spacing w:line="254" w:lineRule="auto"/>
              <w:ind w:left="117" w:right="230"/>
              <w:rPr>
                <w:sz w:val="18"/>
              </w:rPr>
            </w:pPr>
            <w:r>
              <w:rPr>
                <w:sz w:val="18"/>
              </w:rPr>
              <w:t>公共文化机构免费开放信息</w:t>
            </w:r>
          </w:p>
        </w:tc>
        <w:tc>
          <w:tcPr>
            <w:tcW w:w="1786" w:type="dxa"/>
          </w:tcPr>
          <w:p>
            <w:pPr>
              <w:pStyle w:val="9"/>
              <w:numPr>
                <w:ilvl w:val="0"/>
                <w:numId w:val="38"/>
              </w:numPr>
              <w:tabs>
                <w:tab w:val="left" w:pos="300"/>
              </w:tabs>
              <w:spacing w:before="14" w:after="0" w:line="240" w:lineRule="auto"/>
              <w:ind w:left="299" w:right="0" w:hanging="188"/>
              <w:jc w:val="left"/>
              <w:rPr>
                <w:sz w:val="18"/>
              </w:rPr>
            </w:pPr>
            <w:r>
              <w:rPr>
                <w:sz w:val="18"/>
              </w:rPr>
              <w:t>机构名称；</w:t>
            </w:r>
          </w:p>
          <w:p>
            <w:pPr>
              <w:pStyle w:val="9"/>
              <w:numPr>
                <w:ilvl w:val="0"/>
                <w:numId w:val="38"/>
              </w:numPr>
              <w:tabs>
                <w:tab w:val="left" w:pos="300"/>
              </w:tabs>
              <w:spacing w:before="14" w:after="0" w:line="240" w:lineRule="auto"/>
              <w:ind w:left="299" w:right="0" w:hanging="188"/>
              <w:jc w:val="left"/>
              <w:rPr>
                <w:sz w:val="18"/>
              </w:rPr>
            </w:pPr>
            <w:r>
              <w:rPr>
                <w:sz w:val="18"/>
              </w:rPr>
              <w:t>开放时间；</w:t>
            </w:r>
          </w:p>
          <w:p>
            <w:pPr>
              <w:pStyle w:val="9"/>
              <w:numPr>
                <w:ilvl w:val="0"/>
                <w:numId w:val="38"/>
              </w:numPr>
              <w:tabs>
                <w:tab w:val="left" w:pos="300"/>
              </w:tabs>
              <w:spacing w:before="14" w:after="0" w:line="240" w:lineRule="auto"/>
              <w:ind w:left="299" w:right="0" w:hanging="188"/>
              <w:jc w:val="left"/>
              <w:rPr>
                <w:sz w:val="18"/>
              </w:rPr>
            </w:pPr>
            <w:r>
              <w:rPr>
                <w:sz w:val="18"/>
              </w:rPr>
              <w:t>机构地址；</w:t>
            </w:r>
          </w:p>
          <w:p>
            <w:pPr>
              <w:pStyle w:val="9"/>
              <w:numPr>
                <w:ilvl w:val="0"/>
                <w:numId w:val="38"/>
              </w:numPr>
              <w:tabs>
                <w:tab w:val="left" w:pos="300"/>
              </w:tabs>
              <w:spacing w:before="15" w:after="0" w:line="240" w:lineRule="auto"/>
              <w:ind w:left="299" w:right="0" w:hanging="188"/>
              <w:jc w:val="left"/>
              <w:rPr>
                <w:sz w:val="18"/>
              </w:rPr>
            </w:pPr>
            <w:r>
              <w:rPr>
                <w:sz w:val="18"/>
              </w:rPr>
              <w:t>联系电话；</w:t>
            </w:r>
          </w:p>
          <w:p>
            <w:pPr>
              <w:pStyle w:val="9"/>
              <w:numPr>
                <w:ilvl w:val="0"/>
                <w:numId w:val="38"/>
              </w:numPr>
              <w:tabs>
                <w:tab w:val="left" w:pos="315"/>
              </w:tabs>
              <w:spacing w:before="0" w:after="0" w:line="240" w:lineRule="atLeast"/>
              <w:ind w:left="117" w:right="170" w:firstLine="0"/>
              <w:jc w:val="left"/>
              <w:rPr>
                <w:sz w:val="18"/>
              </w:rPr>
            </w:pPr>
            <w:r>
              <w:rPr>
                <w:spacing w:val="1"/>
                <w:sz w:val="18"/>
              </w:rPr>
              <w:t>临时停止开放信</w:t>
            </w:r>
            <w:r>
              <w:rPr>
                <w:sz w:val="18"/>
              </w:rPr>
              <w:t>息。</w:t>
            </w:r>
          </w:p>
        </w:tc>
        <w:tc>
          <w:tcPr>
            <w:tcW w:w="3169" w:type="dxa"/>
          </w:tcPr>
          <w:p>
            <w:pPr>
              <w:pStyle w:val="9"/>
              <w:spacing w:before="7" w:line="249" w:lineRule="auto"/>
              <w:ind w:left="117" w:right="66"/>
              <w:jc w:val="both"/>
              <w:rPr>
                <w:sz w:val="18"/>
              </w:rPr>
            </w:pPr>
            <w:r>
              <w:rPr>
                <w:spacing w:val="3"/>
                <w:sz w:val="18"/>
              </w:rPr>
              <w:t>《公共文化服务保障法》、《政府信</w:t>
            </w:r>
            <w:r>
              <w:rPr>
                <w:spacing w:val="-1"/>
                <w:sz w:val="18"/>
              </w:rPr>
              <w:t>息公开条例》、《文化部财政部关于</w:t>
            </w:r>
            <w:r>
              <w:rPr>
                <w:spacing w:val="3"/>
                <w:sz w:val="18"/>
              </w:rPr>
              <w:t>推进全国美术馆、公共图书馆、文化</w:t>
            </w:r>
            <w:r>
              <w:rPr>
                <w:spacing w:val="-20"/>
                <w:sz w:val="18"/>
              </w:rPr>
              <w:t>馆</w:t>
            </w:r>
            <w:r>
              <w:rPr>
                <w:sz w:val="18"/>
              </w:rPr>
              <w:t>（站</w:t>
            </w:r>
            <w:r>
              <w:rPr>
                <w:spacing w:val="-17"/>
                <w:sz w:val="18"/>
              </w:rPr>
              <w:t>）</w:t>
            </w:r>
            <w:r>
              <w:rPr>
                <w:spacing w:val="-6"/>
                <w:sz w:val="18"/>
              </w:rPr>
              <w:t>免费开放工作的意见》、《文</w:t>
            </w:r>
            <w:r>
              <w:rPr>
                <w:spacing w:val="7"/>
                <w:sz w:val="18"/>
              </w:rPr>
              <w:t>化部财政部关于做好城市社区(街</w:t>
            </w:r>
            <w:r>
              <w:rPr>
                <w:sz w:val="18"/>
              </w:rPr>
              <w:t>道)文化中心免费开放工作的通知》</w:t>
            </w:r>
          </w:p>
        </w:tc>
        <w:tc>
          <w:tcPr>
            <w:tcW w:w="1417" w:type="dxa"/>
          </w:tcPr>
          <w:p>
            <w:pPr>
              <w:pStyle w:val="9"/>
              <w:spacing w:before="148" w:line="254"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73"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39"/>
              </w:numPr>
              <w:tabs>
                <w:tab w:val="left" w:pos="297"/>
              </w:tabs>
              <w:spacing w:before="0" w:after="0" w:line="240" w:lineRule="auto"/>
              <w:ind w:left="296" w:right="0" w:hanging="184"/>
              <w:jc w:val="left"/>
              <w:rPr>
                <w:sz w:val="18"/>
              </w:rPr>
            </w:pPr>
            <w:r>
              <w:rPr>
                <w:sz w:val="18"/>
              </w:rPr>
              <w:t>镇公示栏</w:t>
            </w:r>
          </w:p>
          <w:p>
            <w:pPr>
              <w:pStyle w:val="9"/>
              <w:numPr>
                <w:ilvl w:val="0"/>
                <w:numId w:val="39"/>
              </w:numPr>
              <w:tabs>
                <w:tab w:val="left" w:pos="297"/>
              </w:tabs>
              <w:spacing w:before="86" w:after="0" w:line="240" w:lineRule="auto"/>
              <w:ind w:left="296" w:right="0" w:hanging="184"/>
              <w:jc w:val="left"/>
              <w:rPr>
                <w:sz w:val="18"/>
              </w:rPr>
            </w:pPr>
            <w:r>
              <w:rPr>
                <w:sz w:val="18"/>
              </w:rPr>
              <w:t>村公示栏</w:t>
            </w:r>
          </w:p>
        </w:tc>
        <w:tc>
          <w:tcPr>
            <w:tcW w:w="567" w:type="dxa"/>
          </w:tcPr>
          <w:p>
            <w:pPr>
              <w:pStyle w:val="9"/>
              <w:ind w:left="116"/>
              <w:rPr>
                <w:sz w:val="18"/>
              </w:rPr>
            </w:pPr>
            <w:r>
              <w:rPr>
                <w:sz w:val="18"/>
              </w:rPr>
              <w:t>√</w:t>
            </w:r>
          </w:p>
        </w:tc>
        <w:tc>
          <w:tcPr>
            <w:tcW w:w="709" w:type="dxa"/>
          </w:tcPr>
          <w:p>
            <w:pPr>
              <w:pStyle w:val="9"/>
              <w:rPr>
                <w:rFonts w:ascii="Times New Roman"/>
                <w:sz w:val="18"/>
              </w:rPr>
            </w:pPr>
          </w:p>
        </w:tc>
        <w:tc>
          <w:tcPr>
            <w:tcW w:w="425" w:type="dxa"/>
          </w:tcPr>
          <w:p>
            <w:pPr>
              <w:pStyle w:val="9"/>
              <w:ind w:left="4"/>
              <w:jc w:val="center"/>
              <w:rPr>
                <w:sz w:val="18"/>
              </w:rPr>
            </w:pPr>
            <w:r>
              <w:rPr>
                <w:sz w:val="18"/>
              </w:rPr>
              <w:t>√</w:t>
            </w:r>
          </w:p>
        </w:tc>
        <w:tc>
          <w:tcPr>
            <w:tcW w:w="709" w:type="dxa"/>
          </w:tcPr>
          <w:p>
            <w:pPr>
              <w:pStyle w:val="9"/>
              <w:rPr>
                <w:rFonts w:ascii="Times New Roman"/>
                <w:sz w:val="18"/>
              </w:rPr>
            </w:pPr>
          </w:p>
        </w:tc>
        <w:tc>
          <w:tcPr>
            <w:tcW w:w="532" w:type="dxa"/>
          </w:tcPr>
          <w:p>
            <w:pPr>
              <w:pStyle w:val="9"/>
              <w:rPr>
                <w:rFonts w:ascii="Times New Roman"/>
                <w:sz w:val="18"/>
              </w:rPr>
            </w:pPr>
          </w:p>
        </w:tc>
        <w:tc>
          <w:tcPr>
            <w:tcW w:w="720" w:type="dxa"/>
          </w:tcPr>
          <w:p>
            <w:pPr>
              <w:pStyle w:val="9"/>
              <w:ind w:left="117"/>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trPr>
        <w:tc>
          <w:tcPr>
            <w:tcW w:w="540" w:type="dxa"/>
          </w:tcPr>
          <w:p>
            <w:pPr>
              <w:pStyle w:val="9"/>
              <w:spacing w:before="162"/>
              <w:ind w:right="203"/>
              <w:jc w:val="right"/>
              <w:rPr>
                <w:sz w:val="18"/>
              </w:rPr>
            </w:pPr>
            <w:r>
              <w:rPr>
                <w:sz w:val="18"/>
              </w:rPr>
              <w:t>2</w:t>
            </w:r>
          </w:p>
        </w:tc>
        <w:tc>
          <w:tcPr>
            <w:tcW w:w="734" w:type="dxa"/>
            <w:vMerge w:val="continue"/>
            <w:tcBorders>
              <w:top w:val="nil"/>
            </w:tcBorders>
          </w:tcPr>
          <w:p>
            <w:pPr>
              <w:rPr>
                <w:sz w:val="2"/>
                <w:szCs w:val="2"/>
              </w:rPr>
            </w:pPr>
          </w:p>
        </w:tc>
        <w:tc>
          <w:tcPr>
            <w:tcW w:w="1620" w:type="dxa"/>
          </w:tcPr>
          <w:p>
            <w:pPr>
              <w:pStyle w:val="9"/>
              <w:spacing w:line="254" w:lineRule="auto"/>
              <w:ind w:left="117" w:right="230"/>
              <w:rPr>
                <w:sz w:val="18"/>
              </w:rPr>
            </w:pPr>
            <w:r>
              <w:rPr>
                <w:sz w:val="18"/>
              </w:rPr>
              <w:t>特殊群体公共文化服务信息</w:t>
            </w:r>
          </w:p>
        </w:tc>
        <w:tc>
          <w:tcPr>
            <w:tcW w:w="1786" w:type="dxa"/>
          </w:tcPr>
          <w:p>
            <w:pPr>
              <w:pStyle w:val="9"/>
              <w:numPr>
                <w:ilvl w:val="0"/>
                <w:numId w:val="40"/>
              </w:numPr>
              <w:tabs>
                <w:tab w:val="left" w:pos="300"/>
              </w:tabs>
              <w:spacing w:before="13" w:after="0" w:line="240" w:lineRule="auto"/>
              <w:ind w:left="299" w:right="0" w:hanging="188"/>
              <w:jc w:val="left"/>
              <w:rPr>
                <w:sz w:val="18"/>
              </w:rPr>
            </w:pPr>
            <w:r>
              <w:rPr>
                <w:sz w:val="18"/>
              </w:rPr>
              <w:t>机构名称；</w:t>
            </w:r>
          </w:p>
          <w:p>
            <w:pPr>
              <w:pStyle w:val="9"/>
              <w:numPr>
                <w:ilvl w:val="0"/>
                <w:numId w:val="40"/>
              </w:numPr>
              <w:tabs>
                <w:tab w:val="left" w:pos="300"/>
              </w:tabs>
              <w:spacing w:before="12" w:after="0" w:line="240" w:lineRule="auto"/>
              <w:ind w:left="299" w:right="0" w:hanging="188"/>
              <w:jc w:val="left"/>
              <w:rPr>
                <w:sz w:val="18"/>
              </w:rPr>
            </w:pPr>
            <w:r>
              <w:rPr>
                <w:sz w:val="18"/>
              </w:rPr>
              <w:t>开放时间；</w:t>
            </w:r>
          </w:p>
          <w:p>
            <w:pPr>
              <w:pStyle w:val="9"/>
              <w:numPr>
                <w:ilvl w:val="0"/>
                <w:numId w:val="40"/>
              </w:numPr>
              <w:tabs>
                <w:tab w:val="left" w:pos="300"/>
              </w:tabs>
              <w:spacing w:before="17" w:after="0" w:line="240" w:lineRule="auto"/>
              <w:ind w:left="299" w:right="0" w:hanging="188"/>
              <w:jc w:val="left"/>
              <w:rPr>
                <w:sz w:val="18"/>
              </w:rPr>
            </w:pPr>
            <w:r>
              <w:rPr>
                <w:sz w:val="18"/>
              </w:rPr>
              <w:t>机构地址；</w:t>
            </w:r>
          </w:p>
          <w:p>
            <w:pPr>
              <w:pStyle w:val="9"/>
              <w:numPr>
                <w:ilvl w:val="0"/>
                <w:numId w:val="40"/>
              </w:numPr>
              <w:tabs>
                <w:tab w:val="left" w:pos="300"/>
              </w:tabs>
              <w:spacing w:before="14" w:after="0" w:line="240" w:lineRule="auto"/>
              <w:ind w:left="299" w:right="0" w:hanging="188"/>
              <w:jc w:val="left"/>
              <w:rPr>
                <w:sz w:val="18"/>
              </w:rPr>
            </w:pPr>
            <w:r>
              <w:rPr>
                <w:sz w:val="18"/>
              </w:rPr>
              <w:t>联系电话；</w:t>
            </w:r>
          </w:p>
          <w:p>
            <w:pPr>
              <w:pStyle w:val="9"/>
              <w:numPr>
                <w:ilvl w:val="0"/>
                <w:numId w:val="40"/>
              </w:numPr>
              <w:tabs>
                <w:tab w:val="left" w:pos="315"/>
              </w:tabs>
              <w:spacing w:before="0" w:after="0" w:line="240" w:lineRule="atLeast"/>
              <w:ind w:left="117" w:right="170" w:firstLine="0"/>
              <w:jc w:val="left"/>
              <w:rPr>
                <w:sz w:val="18"/>
              </w:rPr>
            </w:pPr>
            <w:r>
              <w:rPr>
                <w:spacing w:val="1"/>
                <w:sz w:val="18"/>
              </w:rPr>
              <w:t>临时停止开放信</w:t>
            </w:r>
            <w:r>
              <w:rPr>
                <w:sz w:val="18"/>
              </w:rPr>
              <w:t>息。</w:t>
            </w:r>
          </w:p>
        </w:tc>
        <w:tc>
          <w:tcPr>
            <w:tcW w:w="3169" w:type="dxa"/>
          </w:tcPr>
          <w:p>
            <w:pPr>
              <w:pStyle w:val="9"/>
              <w:spacing w:line="254" w:lineRule="auto"/>
              <w:ind w:left="117" w:right="75"/>
              <w:jc w:val="both"/>
              <w:rPr>
                <w:sz w:val="18"/>
              </w:rPr>
            </w:pPr>
            <w:r>
              <w:rPr>
                <w:spacing w:val="3"/>
                <w:sz w:val="18"/>
              </w:rPr>
              <w:t>《残疾人保障法》、《政府信息公开</w:t>
            </w:r>
            <w:r>
              <w:rPr>
                <w:spacing w:val="-2"/>
                <w:sz w:val="18"/>
              </w:rPr>
              <w:t>条例》、《中共中央办公厅国务院办</w:t>
            </w:r>
            <w:r>
              <w:rPr>
                <w:spacing w:val="3"/>
                <w:sz w:val="18"/>
              </w:rPr>
              <w:t>公厅印发关于加快构建现代公共文化服务体系的意见》</w:t>
            </w:r>
          </w:p>
        </w:tc>
        <w:tc>
          <w:tcPr>
            <w:tcW w:w="1417" w:type="dxa"/>
          </w:tcPr>
          <w:p>
            <w:pPr>
              <w:pStyle w:val="9"/>
              <w:spacing w:before="145" w:line="254"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71"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41"/>
              </w:numPr>
              <w:tabs>
                <w:tab w:val="left" w:pos="297"/>
              </w:tabs>
              <w:spacing w:before="0" w:after="0" w:line="240" w:lineRule="auto"/>
              <w:ind w:left="296" w:right="0" w:hanging="184"/>
              <w:jc w:val="left"/>
              <w:rPr>
                <w:sz w:val="18"/>
              </w:rPr>
            </w:pPr>
            <w:r>
              <w:rPr>
                <w:sz w:val="18"/>
              </w:rPr>
              <w:t>镇公示栏</w:t>
            </w:r>
          </w:p>
          <w:p>
            <w:pPr>
              <w:pStyle w:val="9"/>
              <w:numPr>
                <w:ilvl w:val="0"/>
                <w:numId w:val="41"/>
              </w:numPr>
              <w:tabs>
                <w:tab w:val="left" w:pos="297"/>
              </w:tabs>
              <w:spacing w:before="86" w:after="0" w:line="240" w:lineRule="auto"/>
              <w:ind w:left="296" w:right="0" w:hanging="184"/>
              <w:jc w:val="left"/>
              <w:rPr>
                <w:sz w:val="18"/>
              </w:rPr>
            </w:pPr>
            <w:r>
              <w:rPr>
                <w:sz w:val="18"/>
              </w:rPr>
              <w:t>村公示栏</w:t>
            </w:r>
          </w:p>
        </w:tc>
        <w:tc>
          <w:tcPr>
            <w:tcW w:w="567" w:type="dxa"/>
          </w:tcPr>
          <w:p>
            <w:pPr>
              <w:pStyle w:val="9"/>
              <w:spacing w:before="162"/>
              <w:ind w:left="116"/>
              <w:rPr>
                <w:sz w:val="18"/>
              </w:rPr>
            </w:pPr>
            <w:r>
              <w:rPr>
                <w:sz w:val="18"/>
              </w:rPr>
              <w:t>√</w:t>
            </w:r>
          </w:p>
        </w:tc>
        <w:tc>
          <w:tcPr>
            <w:tcW w:w="709" w:type="dxa"/>
          </w:tcPr>
          <w:p>
            <w:pPr>
              <w:pStyle w:val="9"/>
              <w:rPr>
                <w:rFonts w:ascii="Times New Roman"/>
                <w:sz w:val="18"/>
              </w:rPr>
            </w:pPr>
          </w:p>
        </w:tc>
        <w:tc>
          <w:tcPr>
            <w:tcW w:w="425" w:type="dxa"/>
          </w:tcPr>
          <w:p>
            <w:pPr>
              <w:pStyle w:val="9"/>
              <w:spacing w:before="162"/>
              <w:ind w:left="4"/>
              <w:jc w:val="center"/>
              <w:rPr>
                <w:sz w:val="18"/>
              </w:rPr>
            </w:pPr>
            <w:r>
              <w:rPr>
                <w:sz w:val="18"/>
              </w:rPr>
              <w:t>√</w:t>
            </w:r>
          </w:p>
        </w:tc>
        <w:tc>
          <w:tcPr>
            <w:tcW w:w="709" w:type="dxa"/>
          </w:tcPr>
          <w:p>
            <w:pPr>
              <w:pStyle w:val="9"/>
              <w:rPr>
                <w:rFonts w:ascii="Times New Roman"/>
                <w:sz w:val="18"/>
              </w:rPr>
            </w:pPr>
          </w:p>
        </w:tc>
        <w:tc>
          <w:tcPr>
            <w:tcW w:w="532" w:type="dxa"/>
          </w:tcPr>
          <w:p>
            <w:pPr>
              <w:pStyle w:val="9"/>
              <w:rPr>
                <w:rFonts w:ascii="Times New Roman"/>
                <w:sz w:val="18"/>
              </w:rPr>
            </w:pPr>
          </w:p>
        </w:tc>
        <w:tc>
          <w:tcPr>
            <w:tcW w:w="720" w:type="dxa"/>
          </w:tcPr>
          <w:p>
            <w:pPr>
              <w:pStyle w:val="9"/>
              <w:spacing w:before="162"/>
              <w:ind w:left="117"/>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0" w:hRule="atLeast"/>
        </w:trPr>
        <w:tc>
          <w:tcPr>
            <w:tcW w:w="540" w:type="dxa"/>
          </w:tcPr>
          <w:p>
            <w:pPr>
              <w:pStyle w:val="9"/>
              <w:spacing w:before="159"/>
              <w:ind w:right="203"/>
              <w:jc w:val="right"/>
              <w:rPr>
                <w:sz w:val="18"/>
              </w:rPr>
            </w:pPr>
            <w:r>
              <w:rPr>
                <w:sz w:val="18"/>
              </w:rPr>
              <w:t>3</w:t>
            </w:r>
          </w:p>
        </w:tc>
        <w:tc>
          <w:tcPr>
            <w:tcW w:w="734" w:type="dxa"/>
            <w:vMerge w:val="continue"/>
            <w:tcBorders>
              <w:top w:val="nil"/>
            </w:tcBorders>
          </w:tcPr>
          <w:p>
            <w:pPr>
              <w:rPr>
                <w:sz w:val="2"/>
                <w:szCs w:val="2"/>
              </w:rPr>
            </w:pPr>
          </w:p>
        </w:tc>
        <w:tc>
          <w:tcPr>
            <w:tcW w:w="1620" w:type="dxa"/>
          </w:tcPr>
          <w:p>
            <w:pPr>
              <w:pStyle w:val="9"/>
              <w:spacing w:line="256" w:lineRule="auto"/>
              <w:ind w:left="117" w:right="230"/>
              <w:rPr>
                <w:sz w:val="18"/>
              </w:rPr>
            </w:pPr>
            <w:r>
              <w:rPr>
                <w:sz w:val="18"/>
              </w:rPr>
              <w:t>组织开展群众文化活动</w:t>
            </w:r>
          </w:p>
        </w:tc>
        <w:tc>
          <w:tcPr>
            <w:tcW w:w="1786" w:type="dxa"/>
          </w:tcPr>
          <w:p>
            <w:pPr>
              <w:pStyle w:val="9"/>
              <w:numPr>
                <w:ilvl w:val="0"/>
                <w:numId w:val="42"/>
              </w:numPr>
              <w:tabs>
                <w:tab w:val="left" w:pos="300"/>
              </w:tabs>
              <w:spacing w:before="11" w:after="0" w:line="240" w:lineRule="auto"/>
              <w:ind w:left="299" w:right="0" w:hanging="188"/>
              <w:jc w:val="left"/>
              <w:rPr>
                <w:sz w:val="18"/>
              </w:rPr>
            </w:pPr>
            <w:r>
              <w:rPr>
                <w:sz w:val="18"/>
              </w:rPr>
              <w:t>机构名称；</w:t>
            </w:r>
          </w:p>
          <w:p>
            <w:pPr>
              <w:pStyle w:val="9"/>
              <w:numPr>
                <w:ilvl w:val="0"/>
                <w:numId w:val="42"/>
              </w:numPr>
              <w:tabs>
                <w:tab w:val="left" w:pos="300"/>
              </w:tabs>
              <w:spacing w:before="14" w:after="0" w:line="240" w:lineRule="auto"/>
              <w:ind w:left="299" w:right="0" w:hanging="188"/>
              <w:jc w:val="left"/>
              <w:rPr>
                <w:sz w:val="18"/>
              </w:rPr>
            </w:pPr>
            <w:r>
              <w:rPr>
                <w:sz w:val="18"/>
              </w:rPr>
              <w:t>开放时间；</w:t>
            </w:r>
          </w:p>
          <w:p>
            <w:pPr>
              <w:pStyle w:val="9"/>
              <w:numPr>
                <w:ilvl w:val="0"/>
                <w:numId w:val="42"/>
              </w:numPr>
              <w:tabs>
                <w:tab w:val="left" w:pos="300"/>
              </w:tabs>
              <w:spacing w:before="14" w:after="0" w:line="240" w:lineRule="auto"/>
              <w:ind w:left="299" w:right="0" w:hanging="188"/>
              <w:jc w:val="left"/>
              <w:rPr>
                <w:sz w:val="18"/>
              </w:rPr>
            </w:pPr>
            <w:r>
              <w:rPr>
                <w:sz w:val="18"/>
              </w:rPr>
              <w:t>机构地址；</w:t>
            </w:r>
          </w:p>
          <w:p>
            <w:pPr>
              <w:pStyle w:val="9"/>
              <w:numPr>
                <w:ilvl w:val="0"/>
                <w:numId w:val="42"/>
              </w:numPr>
              <w:tabs>
                <w:tab w:val="left" w:pos="300"/>
              </w:tabs>
              <w:spacing w:before="19" w:after="0" w:line="240" w:lineRule="auto"/>
              <w:ind w:left="299" w:right="0" w:hanging="188"/>
              <w:jc w:val="left"/>
              <w:rPr>
                <w:sz w:val="18"/>
              </w:rPr>
            </w:pPr>
            <w:r>
              <w:rPr>
                <w:sz w:val="18"/>
              </w:rPr>
              <w:t>联系电话；</w:t>
            </w:r>
          </w:p>
          <w:p>
            <w:pPr>
              <w:pStyle w:val="9"/>
              <w:numPr>
                <w:ilvl w:val="0"/>
                <w:numId w:val="42"/>
              </w:numPr>
              <w:tabs>
                <w:tab w:val="left" w:pos="315"/>
              </w:tabs>
              <w:spacing w:before="10" w:after="0" w:line="230" w:lineRule="atLeast"/>
              <w:ind w:left="117" w:right="158" w:hanging="3"/>
              <w:jc w:val="left"/>
              <w:rPr>
                <w:sz w:val="18"/>
              </w:rPr>
            </w:pPr>
            <w:r>
              <w:rPr>
                <w:spacing w:val="3"/>
                <w:sz w:val="18"/>
              </w:rPr>
              <w:t>临时停止活动信</w:t>
            </w:r>
            <w:r>
              <w:rPr>
                <w:sz w:val="18"/>
              </w:rPr>
              <w:t>息。</w:t>
            </w:r>
          </w:p>
        </w:tc>
        <w:tc>
          <w:tcPr>
            <w:tcW w:w="3169" w:type="dxa"/>
          </w:tcPr>
          <w:p>
            <w:pPr>
              <w:pStyle w:val="9"/>
              <w:spacing w:line="256" w:lineRule="auto"/>
              <w:ind w:left="117" w:right="159"/>
              <w:rPr>
                <w:sz w:val="18"/>
              </w:rPr>
            </w:pPr>
            <w:r>
              <w:rPr>
                <w:sz w:val="18"/>
              </w:rPr>
              <w:t>《政府信息公开条例》、《文化馆服务标准》</w:t>
            </w:r>
          </w:p>
        </w:tc>
        <w:tc>
          <w:tcPr>
            <w:tcW w:w="1417" w:type="dxa"/>
          </w:tcPr>
          <w:p>
            <w:pPr>
              <w:pStyle w:val="9"/>
              <w:spacing w:before="145" w:line="256"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73"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43"/>
              </w:numPr>
              <w:tabs>
                <w:tab w:val="left" w:pos="297"/>
              </w:tabs>
              <w:spacing w:before="1" w:after="0" w:line="240" w:lineRule="auto"/>
              <w:ind w:left="296" w:right="0" w:hanging="184"/>
              <w:jc w:val="left"/>
              <w:rPr>
                <w:sz w:val="18"/>
              </w:rPr>
            </w:pPr>
            <w:r>
              <w:rPr>
                <w:sz w:val="18"/>
              </w:rPr>
              <w:t>镇公示栏</w:t>
            </w:r>
          </w:p>
          <w:p>
            <w:pPr>
              <w:pStyle w:val="9"/>
              <w:numPr>
                <w:ilvl w:val="0"/>
                <w:numId w:val="43"/>
              </w:numPr>
              <w:tabs>
                <w:tab w:val="left" w:pos="297"/>
              </w:tabs>
              <w:spacing w:before="91" w:after="0" w:line="240" w:lineRule="auto"/>
              <w:ind w:left="296" w:right="0" w:hanging="184"/>
              <w:jc w:val="left"/>
              <w:rPr>
                <w:sz w:val="18"/>
              </w:rPr>
            </w:pPr>
            <w:r>
              <w:rPr>
                <w:sz w:val="18"/>
              </w:rPr>
              <w:t>村公示栏</w:t>
            </w:r>
          </w:p>
        </w:tc>
        <w:tc>
          <w:tcPr>
            <w:tcW w:w="567" w:type="dxa"/>
          </w:tcPr>
          <w:p>
            <w:pPr>
              <w:pStyle w:val="9"/>
              <w:spacing w:before="159"/>
              <w:ind w:left="116"/>
              <w:rPr>
                <w:sz w:val="18"/>
              </w:rPr>
            </w:pPr>
            <w:r>
              <w:rPr>
                <w:sz w:val="18"/>
              </w:rPr>
              <w:t>√</w:t>
            </w:r>
          </w:p>
        </w:tc>
        <w:tc>
          <w:tcPr>
            <w:tcW w:w="709" w:type="dxa"/>
          </w:tcPr>
          <w:p>
            <w:pPr>
              <w:pStyle w:val="9"/>
              <w:rPr>
                <w:rFonts w:ascii="Times New Roman"/>
                <w:sz w:val="18"/>
              </w:rPr>
            </w:pPr>
          </w:p>
        </w:tc>
        <w:tc>
          <w:tcPr>
            <w:tcW w:w="425" w:type="dxa"/>
          </w:tcPr>
          <w:p>
            <w:pPr>
              <w:pStyle w:val="9"/>
              <w:spacing w:before="159"/>
              <w:ind w:left="4"/>
              <w:jc w:val="center"/>
              <w:rPr>
                <w:sz w:val="18"/>
              </w:rPr>
            </w:pPr>
            <w:r>
              <w:rPr>
                <w:sz w:val="18"/>
              </w:rPr>
              <w:t>√</w:t>
            </w:r>
          </w:p>
        </w:tc>
        <w:tc>
          <w:tcPr>
            <w:tcW w:w="709" w:type="dxa"/>
          </w:tcPr>
          <w:p>
            <w:pPr>
              <w:pStyle w:val="9"/>
              <w:rPr>
                <w:rFonts w:ascii="Times New Roman"/>
                <w:sz w:val="18"/>
              </w:rPr>
            </w:pPr>
          </w:p>
        </w:tc>
        <w:tc>
          <w:tcPr>
            <w:tcW w:w="532" w:type="dxa"/>
          </w:tcPr>
          <w:p>
            <w:pPr>
              <w:pStyle w:val="9"/>
              <w:rPr>
                <w:rFonts w:ascii="Times New Roman"/>
                <w:sz w:val="18"/>
              </w:rPr>
            </w:pPr>
          </w:p>
        </w:tc>
        <w:tc>
          <w:tcPr>
            <w:tcW w:w="720" w:type="dxa"/>
          </w:tcPr>
          <w:p>
            <w:pPr>
              <w:pStyle w:val="9"/>
              <w:spacing w:before="159"/>
              <w:ind w:left="117"/>
              <w:rPr>
                <w:sz w:val="18"/>
              </w:rPr>
            </w:pPr>
            <w:r>
              <w:rPr>
                <w:sz w:val="18"/>
              </w:rPr>
              <w:t>√</w:t>
            </w:r>
          </w:p>
        </w:tc>
      </w:tr>
    </w:tbl>
    <w:p>
      <w:pPr>
        <w:spacing w:after="0"/>
        <w:rPr>
          <w:sz w:val="18"/>
        </w:rPr>
        <w:sectPr>
          <w:pgSz w:w="16840" w:h="11910" w:orient="landscape"/>
          <w:pgMar w:top="1100" w:right="540" w:bottom="1320" w:left="360" w:header="0" w:footer="1133" w:gutter="0"/>
          <w:pgNumType w:fmt="decimal"/>
          <w:cols w:space="720" w:num="1"/>
        </w:sectPr>
      </w:pPr>
    </w:p>
    <w:tbl>
      <w:tblPr>
        <w:tblStyle w:val="5"/>
        <w:tblW w:w="0" w:type="auto"/>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4"/>
        <w:gridCol w:w="1620"/>
        <w:gridCol w:w="1786"/>
        <w:gridCol w:w="3169"/>
        <w:gridCol w:w="1417"/>
        <w:gridCol w:w="1134"/>
        <w:gridCol w:w="1418"/>
        <w:gridCol w:w="567"/>
        <w:gridCol w:w="709"/>
        <w:gridCol w:w="425"/>
        <w:gridCol w:w="709"/>
        <w:gridCol w:w="532"/>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82" w:hRule="atLeast"/>
        </w:trPr>
        <w:tc>
          <w:tcPr>
            <w:tcW w:w="540" w:type="dxa"/>
          </w:tcPr>
          <w:p>
            <w:pPr>
              <w:pStyle w:val="9"/>
              <w:spacing w:before="1"/>
              <w:ind w:right="203"/>
              <w:jc w:val="right"/>
              <w:rPr>
                <w:sz w:val="18"/>
              </w:rPr>
            </w:pPr>
            <w:r>
              <w:rPr>
                <w:sz w:val="18"/>
              </w:rPr>
              <w:t>4</w:t>
            </w:r>
          </w:p>
        </w:tc>
        <w:tc>
          <w:tcPr>
            <w:tcW w:w="734" w:type="dxa"/>
            <w:vMerge w:val="restart"/>
          </w:tcPr>
          <w:p>
            <w:pPr>
              <w:pStyle w:val="9"/>
              <w:spacing w:before="1" w:line="252" w:lineRule="auto"/>
              <w:ind w:left="196" w:right="165"/>
              <w:rPr>
                <w:sz w:val="18"/>
              </w:rPr>
            </w:pPr>
            <w:r>
              <w:rPr>
                <w:sz w:val="18"/>
              </w:rPr>
              <w:t>公共服务</w:t>
            </w:r>
          </w:p>
        </w:tc>
        <w:tc>
          <w:tcPr>
            <w:tcW w:w="1620" w:type="dxa"/>
          </w:tcPr>
          <w:p>
            <w:pPr>
              <w:pStyle w:val="9"/>
              <w:spacing w:before="1" w:line="254" w:lineRule="auto"/>
              <w:ind w:left="117" w:right="64"/>
              <w:jc w:val="both"/>
              <w:rPr>
                <w:sz w:val="18"/>
              </w:rPr>
            </w:pPr>
            <w:r>
              <w:rPr>
                <w:spacing w:val="19"/>
                <w:sz w:val="18"/>
              </w:rPr>
              <w:t>下基层辅导、演</w:t>
            </w:r>
            <w:r>
              <w:rPr>
                <w:spacing w:val="-5"/>
                <w:sz w:val="18"/>
              </w:rPr>
              <w:t>出、展览和指导基</w:t>
            </w:r>
            <w:r>
              <w:rPr>
                <w:sz w:val="18"/>
              </w:rPr>
              <w:t>层群众文化活动</w:t>
            </w:r>
          </w:p>
        </w:tc>
        <w:tc>
          <w:tcPr>
            <w:tcW w:w="1786" w:type="dxa"/>
          </w:tcPr>
          <w:p>
            <w:pPr>
              <w:pStyle w:val="9"/>
              <w:numPr>
                <w:ilvl w:val="0"/>
                <w:numId w:val="44"/>
              </w:numPr>
              <w:tabs>
                <w:tab w:val="left" w:pos="300"/>
              </w:tabs>
              <w:spacing w:before="138" w:after="0" w:line="240" w:lineRule="auto"/>
              <w:ind w:left="299" w:right="0" w:hanging="188"/>
              <w:jc w:val="left"/>
              <w:rPr>
                <w:sz w:val="18"/>
              </w:rPr>
            </w:pPr>
            <w:r>
              <w:rPr>
                <w:sz w:val="18"/>
              </w:rPr>
              <w:t>活动时间；</w:t>
            </w:r>
          </w:p>
          <w:p>
            <w:pPr>
              <w:pStyle w:val="9"/>
              <w:numPr>
                <w:ilvl w:val="0"/>
                <w:numId w:val="44"/>
              </w:numPr>
              <w:tabs>
                <w:tab w:val="left" w:pos="300"/>
              </w:tabs>
              <w:spacing w:before="14" w:after="0" w:line="240" w:lineRule="auto"/>
              <w:ind w:left="299" w:right="0" w:hanging="188"/>
              <w:jc w:val="left"/>
              <w:rPr>
                <w:sz w:val="18"/>
              </w:rPr>
            </w:pPr>
            <w:r>
              <w:rPr>
                <w:sz w:val="18"/>
              </w:rPr>
              <w:t>活动单位；</w:t>
            </w:r>
          </w:p>
          <w:p>
            <w:pPr>
              <w:pStyle w:val="9"/>
              <w:numPr>
                <w:ilvl w:val="0"/>
                <w:numId w:val="44"/>
              </w:numPr>
              <w:tabs>
                <w:tab w:val="left" w:pos="300"/>
              </w:tabs>
              <w:spacing w:before="14" w:after="0" w:line="240" w:lineRule="auto"/>
              <w:ind w:left="299" w:right="0" w:hanging="188"/>
              <w:jc w:val="left"/>
              <w:rPr>
                <w:sz w:val="18"/>
              </w:rPr>
            </w:pPr>
            <w:r>
              <w:rPr>
                <w:sz w:val="18"/>
              </w:rPr>
              <w:t>活动地址；</w:t>
            </w:r>
          </w:p>
          <w:p>
            <w:pPr>
              <w:pStyle w:val="9"/>
              <w:numPr>
                <w:ilvl w:val="0"/>
                <w:numId w:val="44"/>
              </w:numPr>
              <w:tabs>
                <w:tab w:val="left" w:pos="300"/>
              </w:tabs>
              <w:spacing w:before="17" w:after="0" w:line="240" w:lineRule="auto"/>
              <w:ind w:left="299" w:right="0" w:hanging="188"/>
              <w:jc w:val="left"/>
              <w:rPr>
                <w:sz w:val="18"/>
              </w:rPr>
            </w:pPr>
            <w:r>
              <w:rPr>
                <w:sz w:val="18"/>
              </w:rPr>
              <w:t>联系电话；</w:t>
            </w:r>
          </w:p>
          <w:p>
            <w:pPr>
              <w:pStyle w:val="9"/>
              <w:numPr>
                <w:ilvl w:val="0"/>
                <w:numId w:val="44"/>
              </w:numPr>
              <w:tabs>
                <w:tab w:val="left" w:pos="315"/>
              </w:tabs>
              <w:spacing w:before="14" w:after="0" w:line="254" w:lineRule="auto"/>
              <w:ind w:left="117" w:right="170" w:firstLine="0"/>
              <w:jc w:val="left"/>
              <w:rPr>
                <w:sz w:val="18"/>
              </w:rPr>
            </w:pPr>
            <w:r>
              <w:rPr>
                <w:spacing w:val="1"/>
                <w:sz w:val="18"/>
              </w:rPr>
              <w:t>临时停止活动信</w:t>
            </w:r>
            <w:r>
              <w:rPr>
                <w:sz w:val="18"/>
              </w:rPr>
              <w:t>息。</w:t>
            </w:r>
          </w:p>
        </w:tc>
        <w:tc>
          <w:tcPr>
            <w:tcW w:w="3169" w:type="dxa"/>
          </w:tcPr>
          <w:p>
            <w:pPr>
              <w:pStyle w:val="9"/>
              <w:spacing w:before="1" w:line="252" w:lineRule="auto"/>
              <w:ind w:left="117" w:right="159"/>
              <w:rPr>
                <w:sz w:val="18"/>
              </w:rPr>
            </w:pPr>
            <w:r>
              <w:rPr>
                <w:sz w:val="18"/>
              </w:rPr>
              <w:t>《政府信息公开条例》、《文化馆服务标准》</w:t>
            </w:r>
          </w:p>
        </w:tc>
        <w:tc>
          <w:tcPr>
            <w:tcW w:w="1417" w:type="dxa"/>
          </w:tcPr>
          <w:p>
            <w:pPr>
              <w:pStyle w:val="9"/>
              <w:spacing w:before="1" w:line="254"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68"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45"/>
              </w:numPr>
              <w:tabs>
                <w:tab w:val="left" w:pos="297"/>
              </w:tabs>
              <w:spacing w:before="156" w:after="0" w:line="240" w:lineRule="auto"/>
              <w:ind w:left="296" w:right="0" w:hanging="184"/>
              <w:jc w:val="left"/>
              <w:rPr>
                <w:sz w:val="18"/>
              </w:rPr>
            </w:pPr>
            <w:r>
              <w:rPr>
                <w:sz w:val="18"/>
              </w:rPr>
              <w:t>镇公示栏</w:t>
            </w:r>
          </w:p>
          <w:p>
            <w:pPr>
              <w:pStyle w:val="9"/>
              <w:numPr>
                <w:ilvl w:val="0"/>
                <w:numId w:val="45"/>
              </w:numPr>
              <w:tabs>
                <w:tab w:val="left" w:pos="297"/>
              </w:tabs>
              <w:spacing w:before="89" w:after="0" w:line="240" w:lineRule="auto"/>
              <w:ind w:left="296" w:right="0" w:hanging="184"/>
              <w:jc w:val="left"/>
              <w:rPr>
                <w:sz w:val="18"/>
              </w:rPr>
            </w:pPr>
            <w:r>
              <w:rPr>
                <w:sz w:val="18"/>
              </w:rPr>
              <w:t>村公示栏</w:t>
            </w:r>
          </w:p>
        </w:tc>
        <w:tc>
          <w:tcPr>
            <w:tcW w:w="567" w:type="dxa"/>
          </w:tcPr>
          <w:p>
            <w:pPr>
              <w:pStyle w:val="9"/>
              <w:spacing w:before="117"/>
              <w:ind w:left="116"/>
              <w:rPr>
                <w:sz w:val="18"/>
              </w:rPr>
            </w:pPr>
            <w:r>
              <w:rPr>
                <w:sz w:val="18"/>
              </w:rPr>
              <w:t>√</w:t>
            </w:r>
          </w:p>
        </w:tc>
        <w:tc>
          <w:tcPr>
            <w:tcW w:w="709" w:type="dxa"/>
          </w:tcPr>
          <w:p>
            <w:pPr>
              <w:pStyle w:val="9"/>
              <w:rPr>
                <w:rFonts w:ascii="Times New Roman"/>
                <w:sz w:val="16"/>
              </w:rPr>
            </w:pPr>
          </w:p>
        </w:tc>
        <w:tc>
          <w:tcPr>
            <w:tcW w:w="425" w:type="dxa"/>
          </w:tcPr>
          <w:p>
            <w:pPr>
              <w:pStyle w:val="9"/>
              <w:spacing w:before="117"/>
              <w:ind w:left="4"/>
              <w:jc w:val="center"/>
              <w:rPr>
                <w:sz w:val="18"/>
              </w:rPr>
            </w:pPr>
            <w:r>
              <w:rPr>
                <w:sz w:val="18"/>
              </w:rPr>
              <w:t>√</w:t>
            </w:r>
          </w:p>
        </w:tc>
        <w:tc>
          <w:tcPr>
            <w:tcW w:w="709" w:type="dxa"/>
          </w:tcPr>
          <w:p>
            <w:pPr>
              <w:pStyle w:val="9"/>
              <w:rPr>
                <w:rFonts w:ascii="Times New Roman"/>
                <w:sz w:val="16"/>
              </w:rPr>
            </w:pPr>
          </w:p>
        </w:tc>
        <w:tc>
          <w:tcPr>
            <w:tcW w:w="532" w:type="dxa"/>
          </w:tcPr>
          <w:p>
            <w:pPr>
              <w:pStyle w:val="9"/>
              <w:rPr>
                <w:rFonts w:ascii="Times New Roman"/>
                <w:sz w:val="16"/>
              </w:rPr>
            </w:pPr>
          </w:p>
        </w:tc>
        <w:tc>
          <w:tcPr>
            <w:tcW w:w="720" w:type="dxa"/>
          </w:tcPr>
          <w:p>
            <w:pPr>
              <w:pStyle w:val="9"/>
              <w:spacing w:before="117"/>
              <w:ind w:left="117"/>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16" w:hRule="atLeast"/>
        </w:trPr>
        <w:tc>
          <w:tcPr>
            <w:tcW w:w="540" w:type="dxa"/>
          </w:tcPr>
          <w:p>
            <w:pPr>
              <w:pStyle w:val="9"/>
              <w:spacing w:before="134"/>
              <w:ind w:right="203"/>
              <w:jc w:val="right"/>
              <w:rPr>
                <w:sz w:val="18"/>
              </w:rPr>
            </w:pPr>
            <w:r>
              <w:rPr>
                <w:sz w:val="18"/>
              </w:rPr>
              <w:t>5</w:t>
            </w:r>
          </w:p>
        </w:tc>
        <w:tc>
          <w:tcPr>
            <w:tcW w:w="734" w:type="dxa"/>
            <w:vMerge w:val="continue"/>
            <w:tcBorders>
              <w:top w:val="nil"/>
            </w:tcBorders>
          </w:tcPr>
          <w:p>
            <w:pPr>
              <w:rPr>
                <w:sz w:val="2"/>
                <w:szCs w:val="2"/>
              </w:rPr>
            </w:pPr>
          </w:p>
        </w:tc>
        <w:tc>
          <w:tcPr>
            <w:tcW w:w="1620" w:type="dxa"/>
          </w:tcPr>
          <w:p>
            <w:pPr>
              <w:pStyle w:val="9"/>
              <w:spacing w:line="254" w:lineRule="auto"/>
              <w:ind w:left="117" w:right="50"/>
              <w:rPr>
                <w:sz w:val="18"/>
              </w:rPr>
            </w:pPr>
            <w:r>
              <w:rPr>
                <w:sz w:val="18"/>
              </w:rPr>
              <w:t>举办各类展览、讲座信息</w:t>
            </w:r>
          </w:p>
        </w:tc>
        <w:tc>
          <w:tcPr>
            <w:tcW w:w="1786" w:type="dxa"/>
          </w:tcPr>
          <w:p>
            <w:pPr>
              <w:pStyle w:val="9"/>
              <w:numPr>
                <w:ilvl w:val="0"/>
                <w:numId w:val="46"/>
              </w:numPr>
              <w:tabs>
                <w:tab w:val="left" w:pos="300"/>
              </w:tabs>
              <w:spacing w:before="157" w:after="0" w:line="240" w:lineRule="auto"/>
              <w:ind w:left="299" w:right="0" w:hanging="188"/>
              <w:jc w:val="left"/>
              <w:rPr>
                <w:sz w:val="18"/>
              </w:rPr>
            </w:pPr>
            <w:r>
              <w:rPr>
                <w:sz w:val="18"/>
              </w:rPr>
              <w:t>活动时间；</w:t>
            </w:r>
          </w:p>
          <w:p>
            <w:pPr>
              <w:pStyle w:val="9"/>
              <w:numPr>
                <w:ilvl w:val="0"/>
                <w:numId w:val="46"/>
              </w:numPr>
              <w:tabs>
                <w:tab w:val="left" w:pos="300"/>
              </w:tabs>
              <w:spacing w:before="12" w:after="0" w:line="240" w:lineRule="auto"/>
              <w:ind w:left="299" w:right="0" w:hanging="188"/>
              <w:jc w:val="left"/>
              <w:rPr>
                <w:sz w:val="18"/>
              </w:rPr>
            </w:pPr>
            <w:r>
              <w:rPr>
                <w:sz w:val="18"/>
              </w:rPr>
              <w:t>活动单位；</w:t>
            </w:r>
          </w:p>
          <w:p>
            <w:pPr>
              <w:pStyle w:val="9"/>
              <w:numPr>
                <w:ilvl w:val="0"/>
                <w:numId w:val="46"/>
              </w:numPr>
              <w:tabs>
                <w:tab w:val="left" w:pos="300"/>
              </w:tabs>
              <w:spacing w:before="14" w:after="0" w:line="240" w:lineRule="auto"/>
              <w:ind w:left="299" w:right="0" w:hanging="188"/>
              <w:jc w:val="left"/>
              <w:rPr>
                <w:sz w:val="18"/>
              </w:rPr>
            </w:pPr>
            <w:r>
              <w:rPr>
                <w:sz w:val="18"/>
              </w:rPr>
              <w:t>活动地址；</w:t>
            </w:r>
          </w:p>
          <w:p>
            <w:pPr>
              <w:pStyle w:val="9"/>
              <w:numPr>
                <w:ilvl w:val="0"/>
                <w:numId w:val="46"/>
              </w:numPr>
              <w:tabs>
                <w:tab w:val="left" w:pos="300"/>
              </w:tabs>
              <w:spacing w:before="17" w:after="0" w:line="240" w:lineRule="auto"/>
              <w:ind w:left="299" w:right="0" w:hanging="188"/>
              <w:jc w:val="left"/>
              <w:rPr>
                <w:sz w:val="18"/>
              </w:rPr>
            </w:pPr>
            <w:r>
              <w:rPr>
                <w:sz w:val="18"/>
              </w:rPr>
              <w:t>联系电话；</w:t>
            </w:r>
          </w:p>
          <w:p>
            <w:pPr>
              <w:pStyle w:val="9"/>
              <w:numPr>
                <w:ilvl w:val="0"/>
                <w:numId w:val="46"/>
              </w:numPr>
              <w:tabs>
                <w:tab w:val="left" w:pos="315"/>
              </w:tabs>
              <w:spacing w:before="14" w:after="0" w:line="254" w:lineRule="auto"/>
              <w:ind w:left="117" w:right="170" w:firstLine="0"/>
              <w:jc w:val="left"/>
              <w:rPr>
                <w:sz w:val="18"/>
              </w:rPr>
            </w:pPr>
            <w:r>
              <w:rPr>
                <w:spacing w:val="1"/>
                <w:sz w:val="18"/>
              </w:rPr>
              <w:t>临时停止活动信</w:t>
            </w:r>
            <w:r>
              <w:rPr>
                <w:sz w:val="18"/>
              </w:rPr>
              <w:t>息。</w:t>
            </w:r>
          </w:p>
        </w:tc>
        <w:tc>
          <w:tcPr>
            <w:tcW w:w="3169" w:type="dxa"/>
          </w:tcPr>
          <w:p>
            <w:pPr>
              <w:pStyle w:val="9"/>
              <w:spacing w:line="254" w:lineRule="auto"/>
              <w:ind w:left="117" w:right="159"/>
              <w:rPr>
                <w:sz w:val="18"/>
              </w:rPr>
            </w:pPr>
            <w:r>
              <w:rPr>
                <w:sz w:val="18"/>
              </w:rPr>
              <w:t>《政府信息公开条例》、《乡镇综合文化站管理办法》</w:t>
            </w:r>
          </w:p>
        </w:tc>
        <w:tc>
          <w:tcPr>
            <w:tcW w:w="1417" w:type="dxa"/>
          </w:tcPr>
          <w:p>
            <w:pPr>
              <w:pStyle w:val="9"/>
              <w:spacing w:line="254"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73"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47"/>
              </w:numPr>
              <w:tabs>
                <w:tab w:val="left" w:pos="297"/>
              </w:tabs>
              <w:spacing w:before="0" w:after="0" w:line="240" w:lineRule="auto"/>
              <w:ind w:left="296" w:right="0" w:hanging="184"/>
              <w:jc w:val="left"/>
              <w:rPr>
                <w:sz w:val="18"/>
              </w:rPr>
            </w:pPr>
            <w:r>
              <w:rPr>
                <w:sz w:val="18"/>
              </w:rPr>
              <w:t>镇公示栏</w:t>
            </w:r>
          </w:p>
          <w:p>
            <w:pPr>
              <w:pStyle w:val="9"/>
              <w:numPr>
                <w:ilvl w:val="0"/>
                <w:numId w:val="47"/>
              </w:numPr>
              <w:tabs>
                <w:tab w:val="left" w:pos="297"/>
              </w:tabs>
              <w:spacing w:before="87" w:after="0" w:line="240" w:lineRule="auto"/>
              <w:ind w:left="296" w:right="0" w:hanging="184"/>
              <w:jc w:val="left"/>
              <w:rPr>
                <w:sz w:val="18"/>
              </w:rPr>
            </w:pPr>
            <w:r>
              <w:rPr>
                <w:sz w:val="18"/>
              </w:rPr>
              <w:t>村公示栏</w:t>
            </w:r>
          </w:p>
        </w:tc>
        <w:tc>
          <w:tcPr>
            <w:tcW w:w="567" w:type="dxa"/>
          </w:tcPr>
          <w:p>
            <w:pPr>
              <w:pStyle w:val="9"/>
              <w:spacing w:before="134"/>
              <w:ind w:left="116"/>
              <w:rPr>
                <w:sz w:val="18"/>
              </w:rPr>
            </w:pPr>
            <w:r>
              <w:rPr>
                <w:sz w:val="18"/>
              </w:rPr>
              <w:t>√</w:t>
            </w:r>
          </w:p>
        </w:tc>
        <w:tc>
          <w:tcPr>
            <w:tcW w:w="709" w:type="dxa"/>
          </w:tcPr>
          <w:p>
            <w:pPr>
              <w:pStyle w:val="9"/>
              <w:rPr>
                <w:rFonts w:ascii="Times New Roman"/>
                <w:sz w:val="16"/>
              </w:rPr>
            </w:pPr>
          </w:p>
        </w:tc>
        <w:tc>
          <w:tcPr>
            <w:tcW w:w="425" w:type="dxa"/>
          </w:tcPr>
          <w:p>
            <w:pPr>
              <w:pStyle w:val="9"/>
              <w:spacing w:before="134"/>
              <w:ind w:left="4"/>
              <w:jc w:val="center"/>
              <w:rPr>
                <w:sz w:val="18"/>
              </w:rPr>
            </w:pPr>
            <w:r>
              <w:rPr>
                <w:sz w:val="18"/>
              </w:rPr>
              <w:t>√</w:t>
            </w:r>
          </w:p>
        </w:tc>
        <w:tc>
          <w:tcPr>
            <w:tcW w:w="709" w:type="dxa"/>
          </w:tcPr>
          <w:p>
            <w:pPr>
              <w:pStyle w:val="9"/>
              <w:rPr>
                <w:rFonts w:ascii="Times New Roman"/>
                <w:sz w:val="16"/>
              </w:rPr>
            </w:pPr>
          </w:p>
        </w:tc>
        <w:tc>
          <w:tcPr>
            <w:tcW w:w="532" w:type="dxa"/>
          </w:tcPr>
          <w:p>
            <w:pPr>
              <w:pStyle w:val="9"/>
              <w:rPr>
                <w:rFonts w:ascii="Times New Roman"/>
                <w:sz w:val="16"/>
              </w:rPr>
            </w:pPr>
          </w:p>
        </w:tc>
        <w:tc>
          <w:tcPr>
            <w:tcW w:w="720" w:type="dxa"/>
          </w:tcPr>
          <w:p>
            <w:pPr>
              <w:pStyle w:val="9"/>
              <w:spacing w:before="134"/>
              <w:ind w:left="117"/>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37" w:hRule="atLeast"/>
        </w:trPr>
        <w:tc>
          <w:tcPr>
            <w:tcW w:w="540" w:type="dxa"/>
          </w:tcPr>
          <w:p>
            <w:pPr>
              <w:pStyle w:val="9"/>
              <w:ind w:right="203"/>
              <w:jc w:val="right"/>
              <w:rPr>
                <w:sz w:val="18"/>
              </w:rPr>
            </w:pPr>
            <w:r>
              <w:rPr>
                <w:sz w:val="18"/>
              </w:rPr>
              <w:t>6</w:t>
            </w:r>
          </w:p>
        </w:tc>
        <w:tc>
          <w:tcPr>
            <w:tcW w:w="734" w:type="dxa"/>
            <w:vMerge w:val="continue"/>
            <w:tcBorders>
              <w:top w:val="nil"/>
            </w:tcBorders>
          </w:tcPr>
          <w:p>
            <w:pPr>
              <w:rPr>
                <w:sz w:val="2"/>
                <w:szCs w:val="2"/>
              </w:rPr>
            </w:pPr>
          </w:p>
        </w:tc>
        <w:tc>
          <w:tcPr>
            <w:tcW w:w="1620" w:type="dxa"/>
          </w:tcPr>
          <w:p>
            <w:pPr>
              <w:pStyle w:val="9"/>
              <w:spacing w:before="123" w:line="254" w:lineRule="auto"/>
              <w:ind w:left="117" w:right="230"/>
              <w:rPr>
                <w:sz w:val="18"/>
              </w:rPr>
            </w:pPr>
            <w:r>
              <w:rPr>
                <w:sz w:val="18"/>
              </w:rPr>
              <w:t>辅导和培训基层文化骨干</w:t>
            </w:r>
          </w:p>
        </w:tc>
        <w:tc>
          <w:tcPr>
            <w:tcW w:w="1786" w:type="dxa"/>
          </w:tcPr>
          <w:p>
            <w:pPr>
              <w:pStyle w:val="9"/>
              <w:numPr>
                <w:ilvl w:val="0"/>
                <w:numId w:val="48"/>
              </w:numPr>
              <w:tabs>
                <w:tab w:val="left" w:pos="300"/>
              </w:tabs>
              <w:spacing w:before="0" w:after="0" w:line="240" w:lineRule="auto"/>
              <w:ind w:left="299" w:right="0" w:hanging="188"/>
              <w:jc w:val="left"/>
              <w:rPr>
                <w:sz w:val="18"/>
              </w:rPr>
            </w:pPr>
            <w:r>
              <w:rPr>
                <w:sz w:val="18"/>
              </w:rPr>
              <w:t>培训时间；</w:t>
            </w:r>
          </w:p>
          <w:p>
            <w:pPr>
              <w:pStyle w:val="9"/>
              <w:numPr>
                <w:ilvl w:val="0"/>
                <w:numId w:val="48"/>
              </w:numPr>
              <w:tabs>
                <w:tab w:val="left" w:pos="300"/>
              </w:tabs>
              <w:spacing w:before="14" w:after="0" w:line="240" w:lineRule="auto"/>
              <w:ind w:left="299" w:right="0" w:hanging="188"/>
              <w:jc w:val="left"/>
              <w:rPr>
                <w:sz w:val="18"/>
              </w:rPr>
            </w:pPr>
            <w:r>
              <w:rPr>
                <w:sz w:val="18"/>
              </w:rPr>
              <w:t>培训单位；</w:t>
            </w:r>
          </w:p>
          <w:p>
            <w:pPr>
              <w:pStyle w:val="9"/>
              <w:numPr>
                <w:ilvl w:val="0"/>
                <w:numId w:val="48"/>
              </w:numPr>
              <w:tabs>
                <w:tab w:val="left" w:pos="300"/>
              </w:tabs>
              <w:spacing w:before="14" w:after="0" w:line="240" w:lineRule="auto"/>
              <w:ind w:left="299" w:right="0" w:hanging="188"/>
              <w:jc w:val="left"/>
              <w:rPr>
                <w:sz w:val="18"/>
              </w:rPr>
            </w:pPr>
            <w:r>
              <w:rPr>
                <w:sz w:val="18"/>
              </w:rPr>
              <w:t>培训地址；</w:t>
            </w:r>
          </w:p>
          <w:p>
            <w:pPr>
              <w:pStyle w:val="9"/>
              <w:numPr>
                <w:ilvl w:val="0"/>
                <w:numId w:val="48"/>
              </w:numPr>
              <w:tabs>
                <w:tab w:val="left" w:pos="300"/>
              </w:tabs>
              <w:spacing w:before="17" w:after="0" w:line="240" w:lineRule="auto"/>
              <w:ind w:left="299" w:right="0" w:hanging="188"/>
              <w:jc w:val="left"/>
              <w:rPr>
                <w:sz w:val="18"/>
              </w:rPr>
            </w:pPr>
            <w:r>
              <w:rPr>
                <w:sz w:val="18"/>
              </w:rPr>
              <w:t>联系电话；</w:t>
            </w:r>
          </w:p>
          <w:p>
            <w:pPr>
              <w:pStyle w:val="9"/>
              <w:numPr>
                <w:ilvl w:val="0"/>
                <w:numId w:val="48"/>
              </w:numPr>
              <w:tabs>
                <w:tab w:val="left" w:pos="315"/>
              </w:tabs>
              <w:spacing w:before="16" w:after="0" w:line="249" w:lineRule="auto"/>
              <w:ind w:left="117" w:right="170" w:firstLine="0"/>
              <w:jc w:val="left"/>
              <w:rPr>
                <w:sz w:val="18"/>
              </w:rPr>
            </w:pPr>
            <w:r>
              <w:rPr>
                <w:spacing w:val="1"/>
                <w:sz w:val="18"/>
              </w:rPr>
              <w:t>临时停止活动信</w:t>
            </w:r>
            <w:r>
              <w:rPr>
                <w:sz w:val="18"/>
              </w:rPr>
              <w:t>息。</w:t>
            </w:r>
          </w:p>
        </w:tc>
        <w:tc>
          <w:tcPr>
            <w:tcW w:w="3169" w:type="dxa"/>
          </w:tcPr>
          <w:p>
            <w:pPr>
              <w:pStyle w:val="9"/>
              <w:spacing w:before="123" w:line="254" w:lineRule="auto"/>
              <w:ind w:left="117" w:right="159"/>
              <w:rPr>
                <w:sz w:val="18"/>
              </w:rPr>
            </w:pPr>
            <w:r>
              <w:rPr>
                <w:sz w:val="18"/>
              </w:rPr>
              <w:t>《政府信息公开条例》、《乡镇综合文化站管理办法》</w:t>
            </w:r>
          </w:p>
        </w:tc>
        <w:tc>
          <w:tcPr>
            <w:tcW w:w="1417" w:type="dxa"/>
          </w:tcPr>
          <w:p>
            <w:pPr>
              <w:pStyle w:val="9"/>
              <w:spacing w:line="256"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78"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49"/>
              </w:numPr>
              <w:tabs>
                <w:tab w:val="left" w:pos="297"/>
              </w:tabs>
              <w:spacing w:before="0" w:after="0" w:line="240" w:lineRule="auto"/>
              <w:ind w:left="296" w:right="0" w:hanging="184"/>
              <w:jc w:val="left"/>
              <w:rPr>
                <w:sz w:val="18"/>
              </w:rPr>
            </w:pPr>
            <w:r>
              <w:rPr>
                <w:sz w:val="18"/>
              </w:rPr>
              <w:t>镇公示栏</w:t>
            </w:r>
          </w:p>
          <w:p>
            <w:pPr>
              <w:pStyle w:val="9"/>
              <w:numPr>
                <w:ilvl w:val="0"/>
                <w:numId w:val="49"/>
              </w:numPr>
              <w:tabs>
                <w:tab w:val="left" w:pos="297"/>
              </w:tabs>
              <w:spacing w:before="88" w:after="0" w:line="240" w:lineRule="auto"/>
              <w:ind w:left="296" w:right="0" w:hanging="184"/>
              <w:jc w:val="left"/>
              <w:rPr>
                <w:sz w:val="18"/>
              </w:rPr>
            </w:pPr>
            <w:r>
              <w:rPr>
                <w:sz w:val="18"/>
              </w:rPr>
              <w:t>村公示栏</w:t>
            </w:r>
          </w:p>
        </w:tc>
        <w:tc>
          <w:tcPr>
            <w:tcW w:w="567" w:type="dxa"/>
          </w:tcPr>
          <w:p>
            <w:pPr>
              <w:pStyle w:val="9"/>
              <w:ind w:left="116"/>
              <w:rPr>
                <w:sz w:val="18"/>
              </w:rPr>
            </w:pPr>
            <w:r>
              <w:rPr>
                <w:sz w:val="18"/>
              </w:rPr>
              <w:t>√</w:t>
            </w:r>
          </w:p>
        </w:tc>
        <w:tc>
          <w:tcPr>
            <w:tcW w:w="709" w:type="dxa"/>
          </w:tcPr>
          <w:p>
            <w:pPr>
              <w:pStyle w:val="9"/>
              <w:rPr>
                <w:rFonts w:ascii="Times New Roman"/>
                <w:sz w:val="16"/>
              </w:rPr>
            </w:pPr>
          </w:p>
        </w:tc>
        <w:tc>
          <w:tcPr>
            <w:tcW w:w="425" w:type="dxa"/>
          </w:tcPr>
          <w:p>
            <w:pPr>
              <w:pStyle w:val="9"/>
              <w:ind w:left="4"/>
              <w:jc w:val="center"/>
              <w:rPr>
                <w:sz w:val="18"/>
              </w:rPr>
            </w:pPr>
            <w:r>
              <w:rPr>
                <w:sz w:val="18"/>
              </w:rPr>
              <w:t>√</w:t>
            </w:r>
          </w:p>
        </w:tc>
        <w:tc>
          <w:tcPr>
            <w:tcW w:w="709" w:type="dxa"/>
          </w:tcPr>
          <w:p>
            <w:pPr>
              <w:pStyle w:val="9"/>
              <w:rPr>
                <w:rFonts w:ascii="Times New Roman"/>
                <w:sz w:val="16"/>
              </w:rPr>
            </w:pPr>
          </w:p>
        </w:tc>
        <w:tc>
          <w:tcPr>
            <w:tcW w:w="532" w:type="dxa"/>
          </w:tcPr>
          <w:p>
            <w:pPr>
              <w:pStyle w:val="9"/>
              <w:rPr>
                <w:rFonts w:ascii="Times New Roman"/>
                <w:sz w:val="16"/>
              </w:rPr>
            </w:pPr>
          </w:p>
        </w:tc>
        <w:tc>
          <w:tcPr>
            <w:tcW w:w="720" w:type="dxa"/>
          </w:tcPr>
          <w:p>
            <w:pPr>
              <w:pStyle w:val="9"/>
              <w:ind w:left="117"/>
              <w:rPr>
                <w:sz w:val="18"/>
              </w:rPr>
            </w:pPr>
            <w:r>
              <w:rPr>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2" w:hRule="atLeast"/>
        </w:trPr>
        <w:tc>
          <w:tcPr>
            <w:tcW w:w="540" w:type="dxa"/>
          </w:tcPr>
          <w:p>
            <w:pPr>
              <w:pStyle w:val="9"/>
              <w:spacing w:before="1"/>
              <w:ind w:right="203"/>
              <w:jc w:val="right"/>
              <w:rPr>
                <w:sz w:val="18"/>
              </w:rPr>
            </w:pPr>
            <w:r>
              <w:rPr>
                <w:sz w:val="18"/>
              </w:rPr>
              <w:t>7</w:t>
            </w:r>
          </w:p>
        </w:tc>
        <w:tc>
          <w:tcPr>
            <w:tcW w:w="734" w:type="dxa"/>
            <w:vMerge w:val="continue"/>
            <w:tcBorders>
              <w:top w:val="nil"/>
            </w:tcBorders>
          </w:tcPr>
          <w:p>
            <w:pPr>
              <w:rPr>
                <w:sz w:val="2"/>
                <w:szCs w:val="2"/>
              </w:rPr>
            </w:pPr>
          </w:p>
        </w:tc>
        <w:tc>
          <w:tcPr>
            <w:tcW w:w="1620" w:type="dxa"/>
          </w:tcPr>
          <w:p>
            <w:pPr>
              <w:pStyle w:val="9"/>
              <w:spacing w:before="162" w:line="256" w:lineRule="auto"/>
              <w:ind w:left="117" w:right="230"/>
              <w:rPr>
                <w:sz w:val="18"/>
              </w:rPr>
            </w:pPr>
            <w:r>
              <w:rPr>
                <w:sz w:val="18"/>
              </w:rPr>
              <w:t>非物质文化遗产展示传播活动</w:t>
            </w:r>
          </w:p>
        </w:tc>
        <w:tc>
          <w:tcPr>
            <w:tcW w:w="1786" w:type="dxa"/>
          </w:tcPr>
          <w:p>
            <w:pPr>
              <w:pStyle w:val="9"/>
              <w:numPr>
                <w:ilvl w:val="0"/>
                <w:numId w:val="50"/>
              </w:numPr>
              <w:tabs>
                <w:tab w:val="left" w:pos="300"/>
              </w:tabs>
              <w:spacing w:before="1" w:after="0" w:line="240" w:lineRule="auto"/>
              <w:ind w:left="299" w:right="0" w:hanging="188"/>
              <w:jc w:val="left"/>
              <w:rPr>
                <w:sz w:val="18"/>
              </w:rPr>
            </w:pPr>
            <w:r>
              <w:rPr>
                <w:sz w:val="18"/>
              </w:rPr>
              <w:t>活动时间；</w:t>
            </w:r>
          </w:p>
          <w:p>
            <w:pPr>
              <w:pStyle w:val="9"/>
              <w:numPr>
                <w:ilvl w:val="0"/>
                <w:numId w:val="50"/>
              </w:numPr>
              <w:tabs>
                <w:tab w:val="left" w:pos="300"/>
              </w:tabs>
              <w:spacing w:before="14" w:after="0" w:line="240" w:lineRule="auto"/>
              <w:ind w:left="299" w:right="0" w:hanging="188"/>
              <w:jc w:val="left"/>
              <w:rPr>
                <w:sz w:val="18"/>
              </w:rPr>
            </w:pPr>
            <w:r>
              <w:rPr>
                <w:sz w:val="18"/>
              </w:rPr>
              <w:t>组织单位；</w:t>
            </w:r>
          </w:p>
          <w:p>
            <w:pPr>
              <w:pStyle w:val="9"/>
              <w:numPr>
                <w:ilvl w:val="0"/>
                <w:numId w:val="50"/>
              </w:numPr>
              <w:tabs>
                <w:tab w:val="left" w:pos="300"/>
              </w:tabs>
              <w:spacing w:before="14" w:after="0" w:line="240" w:lineRule="auto"/>
              <w:ind w:left="299" w:right="0" w:hanging="188"/>
              <w:jc w:val="left"/>
              <w:rPr>
                <w:sz w:val="18"/>
              </w:rPr>
            </w:pPr>
            <w:r>
              <w:rPr>
                <w:sz w:val="18"/>
              </w:rPr>
              <w:t>活动地址；</w:t>
            </w:r>
          </w:p>
          <w:p>
            <w:pPr>
              <w:pStyle w:val="9"/>
              <w:numPr>
                <w:ilvl w:val="0"/>
                <w:numId w:val="50"/>
              </w:numPr>
              <w:tabs>
                <w:tab w:val="left" w:pos="300"/>
              </w:tabs>
              <w:spacing w:before="16" w:after="0" w:line="240" w:lineRule="auto"/>
              <w:ind w:left="299" w:right="0" w:hanging="188"/>
              <w:jc w:val="left"/>
              <w:rPr>
                <w:sz w:val="18"/>
              </w:rPr>
            </w:pPr>
            <w:r>
              <w:rPr>
                <w:sz w:val="18"/>
              </w:rPr>
              <w:t>联系电话；</w:t>
            </w:r>
          </w:p>
          <w:p>
            <w:pPr>
              <w:pStyle w:val="9"/>
              <w:numPr>
                <w:ilvl w:val="0"/>
                <w:numId w:val="50"/>
              </w:numPr>
              <w:tabs>
                <w:tab w:val="left" w:pos="315"/>
              </w:tabs>
              <w:spacing w:before="15" w:after="0" w:line="254" w:lineRule="auto"/>
              <w:ind w:left="117" w:right="170" w:firstLine="0"/>
              <w:jc w:val="left"/>
              <w:rPr>
                <w:sz w:val="18"/>
              </w:rPr>
            </w:pPr>
            <w:r>
              <w:rPr>
                <w:spacing w:val="1"/>
                <w:sz w:val="18"/>
              </w:rPr>
              <w:t>临时停止活动信</w:t>
            </w:r>
            <w:r>
              <w:rPr>
                <w:sz w:val="18"/>
              </w:rPr>
              <w:t>息。</w:t>
            </w:r>
          </w:p>
        </w:tc>
        <w:tc>
          <w:tcPr>
            <w:tcW w:w="3169" w:type="dxa"/>
          </w:tcPr>
          <w:p>
            <w:pPr>
              <w:pStyle w:val="9"/>
              <w:spacing w:before="162" w:line="256" w:lineRule="auto"/>
              <w:ind w:left="117" w:right="159"/>
              <w:rPr>
                <w:sz w:val="18"/>
              </w:rPr>
            </w:pPr>
            <w:r>
              <w:rPr>
                <w:sz w:val="18"/>
              </w:rPr>
              <w:t>《非物质文化遗产法》、《政府信息公开条例》</w:t>
            </w:r>
          </w:p>
        </w:tc>
        <w:tc>
          <w:tcPr>
            <w:tcW w:w="1417" w:type="dxa"/>
          </w:tcPr>
          <w:p>
            <w:pPr>
              <w:pStyle w:val="9"/>
              <w:spacing w:line="254" w:lineRule="auto"/>
              <w:ind w:left="116" w:right="36"/>
              <w:jc w:val="both"/>
              <w:rPr>
                <w:sz w:val="18"/>
              </w:rPr>
            </w:pPr>
            <w:r>
              <w:rPr>
                <w:spacing w:val="21"/>
                <w:sz w:val="18"/>
              </w:rPr>
              <w:t>信息形成或变</w:t>
            </w:r>
            <w:r>
              <w:rPr>
                <w:spacing w:val="18"/>
                <w:sz w:val="18"/>
              </w:rPr>
              <w:t>更之日起</w:t>
            </w:r>
            <w:r>
              <w:rPr>
                <w:sz w:val="18"/>
              </w:rPr>
              <w:t>20</w:t>
            </w:r>
            <w:r>
              <w:rPr>
                <w:spacing w:val="-16"/>
                <w:sz w:val="18"/>
              </w:rPr>
              <w:t>个</w:t>
            </w:r>
            <w:r>
              <w:rPr>
                <w:sz w:val="18"/>
              </w:rPr>
              <w:t>工作日内公开</w:t>
            </w:r>
          </w:p>
        </w:tc>
        <w:tc>
          <w:tcPr>
            <w:tcW w:w="1134" w:type="dxa"/>
          </w:tcPr>
          <w:p>
            <w:pPr>
              <w:pStyle w:val="9"/>
              <w:spacing w:line="273" w:lineRule="auto"/>
              <w:ind w:left="215" w:right="186" w:firstLine="86"/>
              <w:rPr>
                <w:rFonts w:hint="eastAsia" w:eastAsia="仿宋"/>
                <w:sz w:val="18"/>
                <w:lang w:eastAsia="zh-CN"/>
              </w:rPr>
            </w:pPr>
            <w:r>
              <w:rPr>
                <w:rFonts w:hint="eastAsia"/>
                <w:sz w:val="18"/>
                <w:lang w:eastAsia="zh-CN"/>
              </w:rPr>
              <w:t>别拉洪乡人民政府</w:t>
            </w:r>
          </w:p>
        </w:tc>
        <w:tc>
          <w:tcPr>
            <w:tcW w:w="1418" w:type="dxa"/>
          </w:tcPr>
          <w:p>
            <w:pPr>
              <w:pStyle w:val="9"/>
              <w:numPr>
                <w:ilvl w:val="0"/>
                <w:numId w:val="51"/>
              </w:numPr>
              <w:tabs>
                <w:tab w:val="left" w:pos="297"/>
              </w:tabs>
              <w:spacing w:before="118" w:after="0" w:line="240" w:lineRule="auto"/>
              <w:ind w:left="296" w:right="0" w:hanging="184"/>
              <w:jc w:val="left"/>
              <w:rPr>
                <w:sz w:val="18"/>
              </w:rPr>
            </w:pPr>
            <w:r>
              <w:rPr>
                <w:sz w:val="18"/>
              </w:rPr>
              <w:t>镇公示栏</w:t>
            </w:r>
          </w:p>
          <w:p>
            <w:pPr>
              <w:pStyle w:val="9"/>
              <w:numPr>
                <w:ilvl w:val="0"/>
                <w:numId w:val="51"/>
              </w:numPr>
              <w:tabs>
                <w:tab w:val="left" w:pos="297"/>
              </w:tabs>
              <w:spacing w:before="87" w:after="0" w:line="240" w:lineRule="auto"/>
              <w:ind w:left="296" w:right="0" w:hanging="184"/>
              <w:jc w:val="left"/>
              <w:rPr>
                <w:sz w:val="18"/>
              </w:rPr>
            </w:pPr>
            <w:r>
              <w:rPr>
                <w:sz w:val="18"/>
              </w:rPr>
              <w:t>村公示栏</w:t>
            </w:r>
          </w:p>
        </w:tc>
        <w:tc>
          <w:tcPr>
            <w:tcW w:w="567" w:type="dxa"/>
          </w:tcPr>
          <w:p>
            <w:pPr>
              <w:pStyle w:val="9"/>
              <w:spacing w:before="1"/>
              <w:ind w:left="116"/>
              <w:rPr>
                <w:sz w:val="18"/>
              </w:rPr>
            </w:pPr>
            <w:r>
              <w:rPr>
                <w:sz w:val="18"/>
              </w:rPr>
              <w:t>√</w:t>
            </w:r>
          </w:p>
        </w:tc>
        <w:tc>
          <w:tcPr>
            <w:tcW w:w="709" w:type="dxa"/>
          </w:tcPr>
          <w:p>
            <w:pPr>
              <w:pStyle w:val="9"/>
              <w:rPr>
                <w:rFonts w:ascii="Times New Roman"/>
                <w:sz w:val="16"/>
              </w:rPr>
            </w:pPr>
          </w:p>
        </w:tc>
        <w:tc>
          <w:tcPr>
            <w:tcW w:w="425" w:type="dxa"/>
          </w:tcPr>
          <w:p>
            <w:pPr>
              <w:pStyle w:val="9"/>
              <w:spacing w:before="1"/>
              <w:ind w:left="4"/>
              <w:jc w:val="center"/>
              <w:rPr>
                <w:sz w:val="18"/>
              </w:rPr>
            </w:pPr>
            <w:r>
              <w:rPr>
                <w:sz w:val="18"/>
              </w:rPr>
              <w:t>√</w:t>
            </w:r>
          </w:p>
        </w:tc>
        <w:tc>
          <w:tcPr>
            <w:tcW w:w="709" w:type="dxa"/>
          </w:tcPr>
          <w:p>
            <w:pPr>
              <w:pStyle w:val="9"/>
              <w:rPr>
                <w:rFonts w:ascii="Times New Roman"/>
                <w:sz w:val="16"/>
              </w:rPr>
            </w:pPr>
          </w:p>
        </w:tc>
        <w:tc>
          <w:tcPr>
            <w:tcW w:w="532" w:type="dxa"/>
          </w:tcPr>
          <w:p>
            <w:pPr>
              <w:pStyle w:val="9"/>
              <w:rPr>
                <w:rFonts w:ascii="Times New Roman"/>
                <w:sz w:val="16"/>
              </w:rPr>
            </w:pPr>
          </w:p>
        </w:tc>
        <w:tc>
          <w:tcPr>
            <w:tcW w:w="720" w:type="dxa"/>
          </w:tcPr>
          <w:p>
            <w:pPr>
              <w:pStyle w:val="9"/>
              <w:spacing w:before="1"/>
              <w:ind w:left="117"/>
              <w:rPr>
                <w:sz w:val="18"/>
              </w:rPr>
            </w:pPr>
            <w:r>
              <w:rPr>
                <w:sz w:val="18"/>
              </w:rPr>
              <w:t>√</w:t>
            </w:r>
          </w:p>
        </w:tc>
      </w:tr>
    </w:tbl>
    <w:p>
      <w:pPr>
        <w:spacing w:after="0"/>
        <w:rPr>
          <w:sz w:val="18"/>
        </w:rPr>
        <w:sectPr>
          <w:pgSz w:w="16840" w:h="11910" w:orient="landscape"/>
          <w:pgMar w:top="1100" w:right="540" w:bottom="1320" w:left="360" w:header="0" w:footer="1133" w:gutter="0"/>
          <w:pgNumType w:fmt="decimal"/>
          <w:cols w:space="720" w:num="1"/>
        </w:sectPr>
      </w:pPr>
    </w:p>
    <w:p>
      <w:pPr>
        <w:pStyle w:val="2"/>
        <w:spacing w:before="58"/>
        <w:ind w:left="2889" w:right="2709"/>
        <w:jc w:val="center"/>
      </w:pPr>
      <w:r>
        <w:t>（十）扶贫领域基层政务公开标准目录</w:t>
      </w: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3135"/>
        <w:gridCol w:w="1984"/>
        <w:gridCol w:w="1701"/>
        <w:gridCol w:w="1560"/>
        <w:gridCol w:w="1275"/>
        <w:gridCol w:w="567"/>
        <w:gridCol w:w="709"/>
        <w:gridCol w:w="567"/>
        <w:gridCol w:w="709"/>
        <w:gridCol w:w="573"/>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pPr>
              <w:pStyle w:val="9"/>
              <w:spacing w:line="271" w:lineRule="auto"/>
              <w:ind w:left="167" w:right="139"/>
              <w:rPr>
                <w:rFonts w:hint="eastAsia" w:ascii="宋体" w:eastAsia="宋体"/>
                <w:sz w:val="22"/>
              </w:rPr>
            </w:pPr>
            <w:r>
              <w:rPr>
                <w:rFonts w:hint="eastAsia" w:ascii="宋体" w:eastAsia="宋体"/>
                <w:sz w:val="22"/>
              </w:rPr>
              <w:t>序号</w:t>
            </w:r>
          </w:p>
        </w:tc>
        <w:tc>
          <w:tcPr>
            <w:tcW w:w="1440" w:type="dxa"/>
            <w:gridSpan w:val="2"/>
          </w:tcPr>
          <w:p>
            <w:pPr>
              <w:pStyle w:val="9"/>
              <w:spacing w:before="15" w:line="277" w:lineRule="exact"/>
              <w:ind w:left="287"/>
              <w:rPr>
                <w:rFonts w:hint="eastAsia" w:ascii="黑体" w:eastAsia="黑体"/>
                <w:sz w:val="22"/>
              </w:rPr>
            </w:pPr>
            <w:r>
              <w:rPr>
                <w:rFonts w:hint="eastAsia" w:ascii="黑体" w:eastAsia="黑体"/>
                <w:sz w:val="22"/>
              </w:rPr>
              <w:t>公开事项</w:t>
            </w:r>
          </w:p>
        </w:tc>
        <w:tc>
          <w:tcPr>
            <w:tcW w:w="3135" w:type="dxa"/>
            <w:vMerge w:val="restart"/>
          </w:tcPr>
          <w:p>
            <w:pPr>
              <w:pStyle w:val="9"/>
              <w:ind w:left="695"/>
              <w:rPr>
                <w:rFonts w:hint="eastAsia" w:ascii="黑体" w:eastAsia="黑体"/>
                <w:sz w:val="22"/>
              </w:rPr>
            </w:pPr>
            <w:r>
              <w:rPr>
                <w:rFonts w:hint="eastAsia" w:ascii="黑体" w:eastAsia="黑体"/>
                <w:sz w:val="22"/>
              </w:rPr>
              <w:t>公开内容（要素）</w:t>
            </w:r>
          </w:p>
        </w:tc>
        <w:tc>
          <w:tcPr>
            <w:tcW w:w="1984" w:type="dxa"/>
            <w:vMerge w:val="restart"/>
          </w:tcPr>
          <w:p>
            <w:pPr>
              <w:pStyle w:val="9"/>
              <w:ind w:left="560"/>
              <w:rPr>
                <w:rFonts w:hint="eastAsia" w:ascii="黑体" w:eastAsia="黑体"/>
                <w:sz w:val="22"/>
              </w:rPr>
            </w:pPr>
            <w:r>
              <w:rPr>
                <w:rFonts w:hint="eastAsia" w:ascii="黑体" w:eastAsia="黑体"/>
                <w:sz w:val="22"/>
              </w:rPr>
              <w:t>公开依据</w:t>
            </w:r>
          </w:p>
        </w:tc>
        <w:tc>
          <w:tcPr>
            <w:tcW w:w="1701" w:type="dxa"/>
            <w:vMerge w:val="restart"/>
          </w:tcPr>
          <w:p>
            <w:pPr>
              <w:pStyle w:val="9"/>
              <w:ind w:left="419"/>
              <w:rPr>
                <w:rFonts w:hint="eastAsia" w:ascii="黑体" w:eastAsia="黑体"/>
                <w:sz w:val="22"/>
              </w:rPr>
            </w:pPr>
            <w:r>
              <w:rPr>
                <w:rFonts w:hint="eastAsia" w:ascii="黑体" w:eastAsia="黑体"/>
                <w:sz w:val="22"/>
              </w:rPr>
              <w:t>公开时限</w:t>
            </w:r>
          </w:p>
        </w:tc>
        <w:tc>
          <w:tcPr>
            <w:tcW w:w="1560" w:type="dxa"/>
            <w:vMerge w:val="restart"/>
          </w:tcPr>
          <w:p>
            <w:pPr>
              <w:pStyle w:val="9"/>
              <w:ind w:left="348"/>
              <w:rPr>
                <w:rFonts w:hint="eastAsia" w:ascii="黑体" w:eastAsia="黑体"/>
                <w:sz w:val="22"/>
              </w:rPr>
            </w:pPr>
            <w:r>
              <w:rPr>
                <w:rFonts w:hint="eastAsia" w:ascii="黑体" w:eastAsia="黑体"/>
                <w:sz w:val="22"/>
              </w:rPr>
              <w:t>公开主体</w:t>
            </w:r>
          </w:p>
        </w:tc>
        <w:tc>
          <w:tcPr>
            <w:tcW w:w="1275" w:type="dxa"/>
            <w:vMerge w:val="restart"/>
          </w:tcPr>
          <w:p>
            <w:pPr>
              <w:pStyle w:val="9"/>
              <w:spacing w:line="271" w:lineRule="auto"/>
              <w:ind w:left="314" w:right="175" w:hanging="108"/>
              <w:rPr>
                <w:rFonts w:hint="eastAsia" w:ascii="黑体" w:eastAsia="黑体"/>
                <w:sz w:val="22"/>
              </w:rPr>
            </w:pPr>
            <w:r>
              <w:rPr>
                <w:rFonts w:hint="eastAsia" w:ascii="黑体" w:eastAsia="黑体"/>
                <w:sz w:val="22"/>
              </w:rPr>
              <w:t>公开渠道和载体</w:t>
            </w:r>
          </w:p>
        </w:tc>
        <w:tc>
          <w:tcPr>
            <w:tcW w:w="1276" w:type="dxa"/>
            <w:gridSpan w:val="2"/>
          </w:tcPr>
          <w:p>
            <w:pPr>
              <w:pStyle w:val="9"/>
              <w:spacing w:before="15" w:line="277" w:lineRule="exact"/>
              <w:ind w:left="206"/>
              <w:rPr>
                <w:rFonts w:hint="eastAsia" w:ascii="黑体" w:eastAsia="黑体"/>
                <w:sz w:val="22"/>
              </w:rPr>
            </w:pPr>
            <w:r>
              <w:rPr>
                <w:rFonts w:hint="eastAsia" w:ascii="黑体" w:eastAsia="黑体"/>
                <w:sz w:val="22"/>
              </w:rPr>
              <w:t>公开对象</w:t>
            </w:r>
          </w:p>
        </w:tc>
        <w:tc>
          <w:tcPr>
            <w:tcW w:w="1276" w:type="dxa"/>
            <w:gridSpan w:val="2"/>
          </w:tcPr>
          <w:p>
            <w:pPr>
              <w:pStyle w:val="9"/>
              <w:spacing w:before="15" w:line="277" w:lineRule="exact"/>
              <w:ind w:left="207"/>
              <w:rPr>
                <w:rFonts w:hint="eastAsia" w:ascii="黑体" w:eastAsia="黑体"/>
                <w:sz w:val="22"/>
              </w:rPr>
            </w:pPr>
            <w:r>
              <w:rPr>
                <w:rFonts w:hint="eastAsia" w:ascii="黑体" w:eastAsia="黑体"/>
                <w:sz w:val="22"/>
              </w:rPr>
              <w:t>公开方式</w:t>
            </w:r>
          </w:p>
        </w:tc>
        <w:tc>
          <w:tcPr>
            <w:tcW w:w="1293" w:type="dxa"/>
            <w:gridSpan w:val="2"/>
          </w:tcPr>
          <w:p>
            <w:pPr>
              <w:pStyle w:val="9"/>
              <w:spacing w:before="15" w:line="277" w:lineRule="exact"/>
              <w:ind w:left="215"/>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vMerge w:val="continue"/>
            <w:tcBorders>
              <w:top w:val="nil"/>
            </w:tcBorders>
          </w:tcPr>
          <w:p>
            <w:pPr>
              <w:rPr>
                <w:sz w:val="2"/>
                <w:szCs w:val="2"/>
              </w:rPr>
            </w:pP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一级事项</w:t>
            </w: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二级事项</w:t>
            </w:r>
          </w:p>
        </w:tc>
        <w:tc>
          <w:tcPr>
            <w:tcW w:w="3135" w:type="dxa"/>
            <w:vMerge w:val="continue"/>
            <w:tcBorders>
              <w:top w:val="nil"/>
            </w:tcBorders>
          </w:tcPr>
          <w:p>
            <w:pPr>
              <w:rPr>
                <w:sz w:val="2"/>
                <w:szCs w:val="2"/>
              </w:rPr>
            </w:pPr>
          </w:p>
        </w:tc>
        <w:tc>
          <w:tcPr>
            <w:tcW w:w="1984" w:type="dxa"/>
            <w:vMerge w:val="continue"/>
            <w:tcBorders>
              <w:top w:val="nil"/>
            </w:tcBorders>
          </w:tcPr>
          <w:p>
            <w:pPr>
              <w:rPr>
                <w:sz w:val="2"/>
                <w:szCs w:val="2"/>
              </w:rPr>
            </w:pPr>
          </w:p>
        </w:tc>
        <w:tc>
          <w:tcPr>
            <w:tcW w:w="1701"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1275" w:type="dxa"/>
            <w:vMerge w:val="continue"/>
            <w:tcBorders>
              <w:top w:val="nil"/>
            </w:tcBorders>
          </w:tcPr>
          <w:p>
            <w:pPr>
              <w:rPr>
                <w:sz w:val="2"/>
                <w:szCs w:val="2"/>
              </w:rPr>
            </w:pPr>
          </w:p>
        </w:tc>
        <w:tc>
          <w:tcPr>
            <w:tcW w:w="567" w:type="dxa"/>
          </w:tcPr>
          <w:p>
            <w:pPr>
              <w:pStyle w:val="9"/>
              <w:spacing w:before="17"/>
              <w:ind w:left="182"/>
              <w:rPr>
                <w:rFonts w:hint="eastAsia" w:ascii="黑体" w:eastAsia="黑体"/>
                <w:sz w:val="22"/>
              </w:rPr>
            </w:pPr>
            <w:r>
              <w:rPr>
                <w:rFonts w:hint="eastAsia" w:ascii="黑体" w:eastAsia="黑体"/>
                <w:w w:val="100"/>
                <w:sz w:val="22"/>
              </w:rPr>
              <w:t>全</w:t>
            </w:r>
            <w:r>
              <w:rPr>
                <w:rFonts w:hint="eastAsia" w:ascii="黑体" w:eastAsia="黑体"/>
                <w:sz w:val="22"/>
              </w:rPr>
              <w:t>社会</w:t>
            </w:r>
          </w:p>
        </w:tc>
        <w:tc>
          <w:tcPr>
            <w:tcW w:w="709" w:type="dxa"/>
          </w:tcPr>
          <w:p>
            <w:pPr>
              <w:pStyle w:val="9"/>
              <w:spacing w:before="175" w:line="268" w:lineRule="auto"/>
              <w:ind w:left="143" w:right="111"/>
              <w:rPr>
                <w:rFonts w:hint="eastAsia" w:ascii="黑体" w:eastAsia="黑体"/>
                <w:sz w:val="22"/>
              </w:rPr>
            </w:pPr>
            <w:r>
              <w:rPr>
                <w:rFonts w:hint="eastAsia" w:ascii="黑体" w:eastAsia="黑体"/>
                <w:sz w:val="22"/>
              </w:rPr>
              <w:t>特定群众</w:t>
            </w:r>
          </w:p>
        </w:tc>
        <w:tc>
          <w:tcPr>
            <w:tcW w:w="567" w:type="dxa"/>
          </w:tcPr>
          <w:p>
            <w:pPr>
              <w:pStyle w:val="9"/>
              <w:spacing w:before="175" w:line="268" w:lineRule="auto"/>
              <w:ind w:left="180" w:right="153"/>
              <w:rPr>
                <w:rFonts w:hint="eastAsia" w:ascii="黑体" w:eastAsia="黑体"/>
                <w:sz w:val="22"/>
              </w:rPr>
            </w:pPr>
            <w:r>
              <w:rPr>
                <w:rFonts w:hint="eastAsia" w:ascii="黑体" w:eastAsia="黑体"/>
                <w:sz w:val="22"/>
              </w:rPr>
              <w:t>主动</w:t>
            </w:r>
          </w:p>
        </w:tc>
        <w:tc>
          <w:tcPr>
            <w:tcW w:w="709" w:type="dxa"/>
          </w:tcPr>
          <w:p>
            <w:pPr>
              <w:pStyle w:val="9"/>
              <w:spacing w:before="17"/>
              <w:ind w:left="144"/>
              <w:rPr>
                <w:rFonts w:hint="eastAsia" w:ascii="黑体" w:eastAsia="黑体"/>
                <w:sz w:val="22"/>
              </w:rPr>
            </w:pPr>
            <w:r>
              <w:rPr>
                <w:rFonts w:hint="eastAsia" w:ascii="黑体" w:eastAsia="黑体"/>
                <w:sz w:val="22"/>
              </w:rPr>
              <w:t>依申</w:t>
            </w:r>
          </w:p>
          <w:p>
            <w:pPr>
              <w:pStyle w:val="9"/>
              <w:spacing w:before="6" w:line="310" w:lineRule="atLeast"/>
              <w:ind w:left="252" w:right="111" w:hanging="108"/>
              <w:rPr>
                <w:rFonts w:hint="eastAsia" w:ascii="黑体" w:eastAsia="黑体"/>
                <w:sz w:val="22"/>
              </w:rPr>
            </w:pPr>
            <w:r>
              <w:rPr>
                <w:rFonts w:hint="eastAsia" w:ascii="黑体" w:eastAsia="黑体"/>
                <w:sz w:val="22"/>
              </w:rPr>
              <w:t>请公开</w:t>
            </w:r>
          </w:p>
        </w:tc>
        <w:tc>
          <w:tcPr>
            <w:tcW w:w="573" w:type="dxa"/>
          </w:tcPr>
          <w:p>
            <w:pPr>
              <w:pStyle w:val="9"/>
              <w:spacing w:before="175" w:line="268" w:lineRule="auto"/>
              <w:ind w:left="183" w:right="156"/>
              <w:rPr>
                <w:rFonts w:hint="eastAsia" w:ascii="黑体" w:eastAsia="黑体"/>
                <w:sz w:val="22"/>
              </w:rPr>
            </w:pPr>
            <w:r>
              <w:rPr>
                <w:rFonts w:hint="eastAsia" w:ascii="黑体" w:eastAsia="黑体"/>
                <w:sz w:val="22"/>
              </w:rPr>
              <w:t>县级</w:t>
            </w:r>
          </w:p>
        </w:tc>
        <w:tc>
          <w:tcPr>
            <w:tcW w:w="720" w:type="dxa"/>
          </w:tcPr>
          <w:p>
            <w:pPr>
              <w:pStyle w:val="9"/>
              <w:spacing w:before="175" w:line="268" w:lineRule="auto"/>
              <w:ind w:left="148" w:right="117"/>
              <w:rPr>
                <w:rFonts w:hint="eastAsia" w:ascii="黑体" w:eastAsia="黑体"/>
                <w:sz w:val="22"/>
              </w:rPr>
            </w:pPr>
            <w:r>
              <w:rPr>
                <w:rFonts w:hint="eastAsia" w:ascii="黑体" w:eastAsia="黑体"/>
                <w:sz w:val="22"/>
              </w:rPr>
              <w:t>乡、村级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tcPr>
          <w:p>
            <w:pPr>
              <w:pStyle w:val="9"/>
              <w:ind w:left="29"/>
              <w:jc w:val="center"/>
              <w:rPr>
                <w:sz w:val="18"/>
              </w:rPr>
            </w:pPr>
            <w:r>
              <w:rPr>
                <w:sz w:val="18"/>
              </w:rPr>
              <w:t>1</w:t>
            </w:r>
          </w:p>
        </w:tc>
        <w:tc>
          <w:tcPr>
            <w:tcW w:w="720" w:type="dxa"/>
            <w:vMerge w:val="restart"/>
          </w:tcPr>
          <w:p>
            <w:pPr>
              <w:pStyle w:val="9"/>
              <w:spacing w:line="328" w:lineRule="auto"/>
              <w:ind w:left="189" w:right="158"/>
              <w:rPr>
                <w:sz w:val="18"/>
              </w:rPr>
            </w:pPr>
            <w:r>
              <w:rPr>
                <w:sz w:val="18"/>
              </w:rPr>
              <w:t>政策文件</w:t>
            </w:r>
          </w:p>
        </w:tc>
        <w:tc>
          <w:tcPr>
            <w:tcW w:w="720" w:type="dxa"/>
          </w:tcPr>
          <w:p>
            <w:pPr>
              <w:pStyle w:val="9"/>
              <w:spacing w:before="1" w:line="328" w:lineRule="auto"/>
              <w:ind w:left="136" w:right="50" w:hanging="56"/>
              <w:jc w:val="center"/>
              <w:rPr>
                <w:sz w:val="18"/>
              </w:rPr>
            </w:pPr>
            <w:r>
              <w:rPr>
                <w:sz w:val="18"/>
              </w:rPr>
              <w:t>行政</w:t>
            </w:r>
            <w:r>
              <w:rPr>
                <w:spacing w:val="-13"/>
                <w:sz w:val="18"/>
              </w:rPr>
              <w:t>法规、</w:t>
            </w:r>
            <w:r>
              <w:rPr>
                <w:sz w:val="18"/>
              </w:rPr>
              <w:t>规章</w:t>
            </w:r>
          </w:p>
        </w:tc>
        <w:tc>
          <w:tcPr>
            <w:tcW w:w="3135" w:type="dxa"/>
          </w:tcPr>
          <w:p>
            <w:pPr>
              <w:pStyle w:val="9"/>
              <w:numPr>
                <w:ilvl w:val="0"/>
                <w:numId w:val="52"/>
              </w:numPr>
              <w:tabs>
                <w:tab w:val="left" w:pos="300"/>
              </w:tabs>
              <w:spacing w:before="43" w:after="0" w:line="328" w:lineRule="auto"/>
              <w:ind w:left="117" w:right="166" w:firstLine="0"/>
              <w:jc w:val="left"/>
              <w:rPr>
                <w:sz w:val="18"/>
              </w:rPr>
            </w:pPr>
            <w:r>
              <w:rPr>
                <w:spacing w:val="-5"/>
                <w:sz w:val="18"/>
              </w:rPr>
              <w:t>中央及地方政府涉及扶贫领域的行</w:t>
            </w:r>
            <w:r>
              <w:rPr>
                <w:spacing w:val="-3"/>
                <w:sz w:val="18"/>
              </w:rPr>
              <w:t>政法规</w:t>
            </w:r>
          </w:p>
          <w:p>
            <w:pPr>
              <w:pStyle w:val="9"/>
              <w:numPr>
                <w:ilvl w:val="0"/>
                <w:numId w:val="52"/>
              </w:numPr>
              <w:tabs>
                <w:tab w:val="left" w:pos="298"/>
              </w:tabs>
              <w:spacing w:before="4" w:after="0" w:line="240" w:lineRule="auto"/>
              <w:ind w:left="297" w:right="0" w:hanging="184"/>
              <w:jc w:val="left"/>
              <w:rPr>
                <w:sz w:val="18"/>
              </w:rPr>
            </w:pPr>
            <w:r>
              <w:rPr>
                <w:sz w:val="18"/>
              </w:rPr>
              <w:t>中央及地方政府涉及扶贫领域的规章</w:t>
            </w:r>
          </w:p>
        </w:tc>
        <w:tc>
          <w:tcPr>
            <w:tcW w:w="1984" w:type="dxa"/>
          </w:tcPr>
          <w:p>
            <w:pPr>
              <w:pStyle w:val="9"/>
              <w:ind w:right="50"/>
              <w:jc w:val="right"/>
              <w:rPr>
                <w:sz w:val="18"/>
              </w:rPr>
            </w:pPr>
            <w:r>
              <w:rPr>
                <w:sz w:val="18"/>
              </w:rPr>
              <w:t>《政府信息公开条例》</w:t>
            </w:r>
          </w:p>
        </w:tc>
        <w:tc>
          <w:tcPr>
            <w:tcW w:w="1701" w:type="dxa"/>
          </w:tcPr>
          <w:p>
            <w:pPr>
              <w:pStyle w:val="9"/>
              <w:spacing w:before="129" w:line="328" w:lineRule="auto"/>
              <w:ind w:left="117" w:right="131"/>
              <w:rPr>
                <w:sz w:val="18"/>
              </w:rPr>
            </w:pPr>
            <w:r>
              <w:rPr>
                <w:sz w:val="18"/>
              </w:rPr>
              <w:t>信息形成（变更）20个工作日内</w:t>
            </w:r>
          </w:p>
        </w:tc>
        <w:tc>
          <w:tcPr>
            <w:tcW w:w="1560" w:type="dxa"/>
          </w:tcPr>
          <w:p>
            <w:pPr>
              <w:pStyle w:val="9"/>
              <w:spacing w:before="1"/>
              <w:ind w:left="91"/>
              <w:rPr>
                <w:rFonts w:hint="eastAsia" w:eastAsia="仿宋"/>
                <w:sz w:val="18"/>
                <w:lang w:eastAsia="zh-CN"/>
              </w:rPr>
            </w:pPr>
            <w:r>
              <w:rPr>
                <w:rFonts w:hint="eastAsia"/>
                <w:sz w:val="18"/>
                <w:lang w:eastAsia="zh-CN"/>
              </w:rPr>
              <w:t>别拉洪乡人民政府</w:t>
            </w:r>
          </w:p>
        </w:tc>
        <w:tc>
          <w:tcPr>
            <w:tcW w:w="1275" w:type="dxa"/>
          </w:tcPr>
          <w:p>
            <w:pPr>
              <w:pStyle w:val="9"/>
              <w:numPr>
                <w:ilvl w:val="0"/>
                <w:numId w:val="53"/>
              </w:numPr>
              <w:tabs>
                <w:tab w:val="left" w:pos="296"/>
              </w:tabs>
              <w:spacing w:before="1" w:after="0" w:line="240" w:lineRule="auto"/>
              <w:ind w:left="295" w:right="0" w:hanging="186"/>
              <w:jc w:val="left"/>
              <w:rPr>
                <w:sz w:val="18"/>
              </w:rPr>
            </w:pPr>
            <w:r>
              <w:rPr>
                <w:sz w:val="18"/>
              </w:rPr>
              <w:t>镇公示栏</w:t>
            </w:r>
          </w:p>
          <w:p>
            <w:pPr>
              <w:pStyle w:val="9"/>
              <w:numPr>
                <w:ilvl w:val="0"/>
                <w:numId w:val="53"/>
              </w:numPr>
              <w:tabs>
                <w:tab w:val="left" w:pos="296"/>
              </w:tabs>
              <w:spacing w:before="83" w:after="0" w:line="240" w:lineRule="auto"/>
              <w:ind w:left="295" w:right="0" w:hanging="186"/>
              <w:jc w:val="left"/>
              <w:rPr>
                <w:sz w:val="18"/>
              </w:rPr>
            </w:pPr>
            <w:r>
              <w:rPr>
                <w:sz w:val="18"/>
              </w:rPr>
              <w:t>村公示栏</w:t>
            </w:r>
          </w:p>
          <w:p>
            <w:pPr>
              <w:pStyle w:val="9"/>
              <w:numPr>
                <w:ilvl w:val="0"/>
                <w:numId w:val="53"/>
              </w:numPr>
              <w:tabs>
                <w:tab w:val="left" w:pos="296"/>
              </w:tabs>
              <w:spacing w:before="89" w:after="0" w:line="240" w:lineRule="auto"/>
              <w:ind w:left="295" w:right="0" w:hanging="186"/>
              <w:jc w:val="left"/>
              <w:rPr>
                <w:sz w:val="18"/>
              </w:rPr>
            </w:pPr>
            <w:r>
              <w:rPr>
                <w:sz w:val="18"/>
              </w:rPr>
              <w:t>入户现场</w:t>
            </w:r>
          </w:p>
        </w:tc>
        <w:tc>
          <w:tcPr>
            <w:tcW w:w="567" w:type="dxa"/>
          </w:tcPr>
          <w:p>
            <w:pPr>
              <w:pStyle w:val="9"/>
              <w:ind w:left="25"/>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67" w:type="dxa"/>
          </w:tcPr>
          <w:p>
            <w:pPr>
              <w:pStyle w:val="9"/>
              <w:ind w:left="27"/>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73" w:type="dxa"/>
          </w:tcPr>
          <w:p>
            <w:pPr>
              <w:pStyle w:val="9"/>
              <w:rPr>
                <w:rFonts w:ascii="Times New Roman"/>
                <w:sz w:val="18"/>
              </w:rPr>
            </w:pPr>
          </w:p>
        </w:tc>
        <w:tc>
          <w:tcPr>
            <w:tcW w:w="720" w:type="dxa"/>
          </w:tcPr>
          <w:p>
            <w:pPr>
              <w:pStyle w:val="9"/>
              <w:ind w:left="30"/>
              <w:jc w:val="center"/>
              <w:rPr>
                <w:rFonts w:ascii="Segoe UI" w:hAnsi="Segoe UI"/>
                <w:sz w:val="18"/>
              </w:rPr>
            </w:pPr>
            <w:r>
              <w:rPr>
                <w:rFonts w:ascii="Segoe UI" w:hAnsi="Segoe UI"/>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40" w:type="dxa"/>
          </w:tcPr>
          <w:p>
            <w:pPr>
              <w:pStyle w:val="9"/>
              <w:spacing w:before="127"/>
              <w:ind w:left="29"/>
              <w:jc w:val="center"/>
              <w:rPr>
                <w:sz w:val="18"/>
              </w:rPr>
            </w:pPr>
            <w:r>
              <w:rPr>
                <w:sz w:val="18"/>
              </w:rPr>
              <w:t>2</w:t>
            </w:r>
          </w:p>
        </w:tc>
        <w:tc>
          <w:tcPr>
            <w:tcW w:w="720" w:type="dxa"/>
            <w:vMerge w:val="continue"/>
            <w:tcBorders>
              <w:top w:val="nil"/>
            </w:tcBorders>
          </w:tcPr>
          <w:p>
            <w:pPr>
              <w:rPr>
                <w:sz w:val="2"/>
                <w:szCs w:val="2"/>
              </w:rPr>
            </w:pPr>
          </w:p>
        </w:tc>
        <w:tc>
          <w:tcPr>
            <w:tcW w:w="720" w:type="dxa"/>
          </w:tcPr>
          <w:p>
            <w:pPr>
              <w:pStyle w:val="9"/>
              <w:spacing w:before="41" w:line="328" w:lineRule="auto"/>
              <w:ind w:left="189" w:right="158"/>
              <w:jc w:val="center"/>
              <w:rPr>
                <w:sz w:val="18"/>
              </w:rPr>
            </w:pPr>
            <w:r>
              <w:rPr>
                <w:sz w:val="18"/>
              </w:rPr>
              <w:t>规范性文件</w:t>
            </w:r>
          </w:p>
        </w:tc>
        <w:tc>
          <w:tcPr>
            <w:tcW w:w="3135" w:type="dxa"/>
          </w:tcPr>
          <w:p>
            <w:pPr>
              <w:pStyle w:val="9"/>
              <w:numPr>
                <w:ilvl w:val="0"/>
                <w:numId w:val="54"/>
              </w:numPr>
              <w:tabs>
                <w:tab w:val="left" w:pos="300"/>
              </w:tabs>
              <w:spacing w:before="0" w:after="0" w:line="328" w:lineRule="auto"/>
              <w:ind w:left="117" w:right="166" w:firstLine="0"/>
              <w:jc w:val="left"/>
              <w:rPr>
                <w:sz w:val="18"/>
              </w:rPr>
            </w:pPr>
            <w:r>
              <w:rPr>
                <w:spacing w:val="-5"/>
                <w:sz w:val="18"/>
              </w:rPr>
              <w:t>各级政府及部门涉及扶贫领域的规</w:t>
            </w:r>
            <w:r>
              <w:rPr>
                <w:spacing w:val="-3"/>
                <w:sz w:val="18"/>
              </w:rPr>
              <w:t>范性文件</w:t>
            </w:r>
          </w:p>
        </w:tc>
        <w:tc>
          <w:tcPr>
            <w:tcW w:w="1984" w:type="dxa"/>
          </w:tcPr>
          <w:p>
            <w:pPr>
              <w:pStyle w:val="9"/>
              <w:spacing w:before="127"/>
              <w:ind w:right="50"/>
              <w:jc w:val="right"/>
              <w:rPr>
                <w:sz w:val="18"/>
              </w:rPr>
            </w:pPr>
            <w:r>
              <w:rPr>
                <w:sz w:val="18"/>
              </w:rPr>
              <w:t>《政府信息公开条例》</w:t>
            </w:r>
          </w:p>
        </w:tc>
        <w:tc>
          <w:tcPr>
            <w:tcW w:w="1701" w:type="dxa"/>
          </w:tcPr>
          <w:p>
            <w:pPr>
              <w:pStyle w:val="9"/>
              <w:spacing w:line="328" w:lineRule="auto"/>
              <w:ind w:left="117" w:right="131"/>
              <w:rPr>
                <w:sz w:val="18"/>
              </w:rPr>
            </w:pPr>
            <w:r>
              <w:rPr>
                <w:sz w:val="18"/>
              </w:rPr>
              <w:t>信息形成（变更）20个工作日内</w:t>
            </w:r>
          </w:p>
        </w:tc>
        <w:tc>
          <w:tcPr>
            <w:tcW w:w="1560" w:type="dxa"/>
          </w:tcPr>
          <w:p>
            <w:pPr>
              <w:pStyle w:val="9"/>
              <w:spacing w:before="125"/>
              <w:ind w:left="149"/>
              <w:rPr>
                <w:rFonts w:hint="eastAsia" w:eastAsia="仿宋"/>
                <w:sz w:val="18"/>
                <w:lang w:eastAsia="zh-CN"/>
              </w:rPr>
            </w:pPr>
            <w:r>
              <w:rPr>
                <w:rFonts w:hint="eastAsia"/>
                <w:sz w:val="18"/>
                <w:lang w:eastAsia="zh-CN"/>
              </w:rPr>
              <w:t>别拉洪乡人民政府</w:t>
            </w:r>
          </w:p>
        </w:tc>
        <w:tc>
          <w:tcPr>
            <w:tcW w:w="1275" w:type="dxa"/>
          </w:tcPr>
          <w:p>
            <w:pPr>
              <w:pStyle w:val="9"/>
              <w:numPr>
                <w:ilvl w:val="0"/>
                <w:numId w:val="55"/>
              </w:numPr>
              <w:tabs>
                <w:tab w:val="left" w:pos="296"/>
              </w:tabs>
              <w:spacing w:before="41" w:after="0" w:line="240" w:lineRule="auto"/>
              <w:ind w:left="295" w:right="0" w:hanging="186"/>
              <w:jc w:val="left"/>
              <w:rPr>
                <w:sz w:val="18"/>
              </w:rPr>
            </w:pPr>
            <w:r>
              <w:rPr>
                <w:sz w:val="18"/>
              </w:rPr>
              <w:t>镇公示栏</w:t>
            </w:r>
          </w:p>
          <w:p>
            <w:pPr>
              <w:pStyle w:val="9"/>
              <w:numPr>
                <w:ilvl w:val="0"/>
                <w:numId w:val="55"/>
              </w:numPr>
              <w:tabs>
                <w:tab w:val="left" w:pos="296"/>
              </w:tabs>
              <w:spacing w:before="86" w:after="0" w:line="240" w:lineRule="auto"/>
              <w:ind w:left="295" w:right="0" w:hanging="186"/>
              <w:jc w:val="left"/>
              <w:rPr>
                <w:sz w:val="18"/>
              </w:rPr>
            </w:pPr>
            <w:r>
              <w:rPr>
                <w:sz w:val="18"/>
              </w:rPr>
              <w:t>村公示栏</w:t>
            </w:r>
          </w:p>
          <w:p>
            <w:pPr>
              <w:pStyle w:val="9"/>
              <w:numPr>
                <w:ilvl w:val="0"/>
                <w:numId w:val="55"/>
              </w:numPr>
              <w:tabs>
                <w:tab w:val="left" w:pos="296"/>
              </w:tabs>
              <w:spacing w:before="86" w:after="0" w:line="240" w:lineRule="auto"/>
              <w:ind w:left="295" w:right="0" w:hanging="186"/>
              <w:jc w:val="left"/>
              <w:rPr>
                <w:sz w:val="18"/>
              </w:rPr>
            </w:pPr>
            <w:r>
              <w:rPr>
                <w:sz w:val="18"/>
              </w:rPr>
              <w:t>入户现场</w:t>
            </w:r>
          </w:p>
        </w:tc>
        <w:tc>
          <w:tcPr>
            <w:tcW w:w="567" w:type="dxa"/>
          </w:tcPr>
          <w:p>
            <w:pPr>
              <w:pStyle w:val="9"/>
              <w:ind w:left="25"/>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67" w:type="dxa"/>
          </w:tcPr>
          <w:p>
            <w:pPr>
              <w:pStyle w:val="9"/>
              <w:ind w:left="27"/>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73" w:type="dxa"/>
          </w:tcPr>
          <w:p>
            <w:pPr>
              <w:pStyle w:val="9"/>
              <w:rPr>
                <w:rFonts w:ascii="Times New Roman"/>
                <w:sz w:val="18"/>
              </w:rPr>
            </w:pPr>
          </w:p>
        </w:tc>
        <w:tc>
          <w:tcPr>
            <w:tcW w:w="720" w:type="dxa"/>
          </w:tcPr>
          <w:p>
            <w:pPr>
              <w:pStyle w:val="9"/>
              <w:ind w:left="30"/>
              <w:jc w:val="center"/>
              <w:rPr>
                <w:rFonts w:ascii="Segoe UI" w:hAnsi="Segoe UI"/>
                <w:sz w:val="18"/>
              </w:rPr>
            </w:pPr>
            <w:r>
              <w:rPr>
                <w:rFonts w:ascii="Segoe UI" w:hAnsi="Segoe UI"/>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40" w:type="dxa"/>
          </w:tcPr>
          <w:p>
            <w:pPr>
              <w:pStyle w:val="9"/>
              <w:spacing w:before="127"/>
              <w:ind w:left="29"/>
              <w:jc w:val="center"/>
              <w:rPr>
                <w:sz w:val="18"/>
              </w:rPr>
            </w:pPr>
            <w:r>
              <w:rPr>
                <w:sz w:val="18"/>
              </w:rPr>
              <w:t>3</w:t>
            </w:r>
          </w:p>
        </w:tc>
        <w:tc>
          <w:tcPr>
            <w:tcW w:w="720" w:type="dxa"/>
            <w:vMerge w:val="continue"/>
            <w:tcBorders>
              <w:top w:val="nil"/>
            </w:tcBorders>
          </w:tcPr>
          <w:p>
            <w:pPr>
              <w:rPr>
                <w:sz w:val="2"/>
                <w:szCs w:val="2"/>
              </w:rPr>
            </w:pPr>
          </w:p>
        </w:tc>
        <w:tc>
          <w:tcPr>
            <w:tcW w:w="720" w:type="dxa"/>
          </w:tcPr>
          <w:p>
            <w:pPr>
              <w:pStyle w:val="9"/>
              <w:spacing w:before="41"/>
              <w:ind w:left="189"/>
              <w:rPr>
                <w:sz w:val="18"/>
              </w:rPr>
            </w:pPr>
            <w:r>
              <w:rPr>
                <w:spacing w:val="-6"/>
                <w:sz w:val="18"/>
              </w:rPr>
              <w:t>其他政策</w:t>
            </w:r>
            <w:r>
              <w:rPr>
                <w:spacing w:val="-12"/>
                <w:sz w:val="18"/>
              </w:rPr>
              <w:t>文件</w:t>
            </w:r>
          </w:p>
        </w:tc>
        <w:tc>
          <w:tcPr>
            <w:tcW w:w="3135" w:type="dxa"/>
          </w:tcPr>
          <w:p>
            <w:pPr>
              <w:pStyle w:val="9"/>
              <w:numPr>
                <w:ilvl w:val="0"/>
                <w:numId w:val="56"/>
              </w:numPr>
              <w:tabs>
                <w:tab w:val="left" w:pos="298"/>
              </w:tabs>
              <w:spacing w:before="127" w:after="0" w:line="240" w:lineRule="auto"/>
              <w:ind w:left="297" w:right="0" w:hanging="184"/>
              <w:jc w:val="left"/>
              <w:rPr>
                <w:sz w:val="18"/>
              </w:rPr>
            </w:pPr>
            <w:r>
              <w:rPr>
                <w:sz w:val="18"/>
              </w:rPr>
              <w:t>涉及扶贫领域其他政策文件</w:t>
            </w:r>
          </w:p>
        </w:tc>
        <w:tc>
          <w:tcPr>
            <w:tcW w:w="1984" w:type="dxa"/>
          </w:tcPr>
          <w:p>
            <w:pPr>
              <w:pStyle w:val="9"/>
              <w:spacing w:before="127"/>
              <w:ind w:right="50"/>
              <w:jc w:val="right"/>
              <w:rPr>
                <w:sz w:val="18"/>
              </w:rPr>
            </w:pPr>
            <w:r>
              <w:rPr>
                <w:sz w:val="18"/>
              </w:rPr>
              <w:t>《政府信息公开条例》</w:t>
            </w:r>
          </w:p>
        </w:tc>
        <w:tc>
          <w:tcPr>
            <w:tcW w:w="1701" w:type="dxa"/>
          </w:tcPr>
          <w:p>
            <w:pPr>
              <w:pStyle w:val="9"/>
              <w:spacing w:line="328" w:lineRule="auto"/>
              <w:ind w:left="117" w:right="131"/>
              <w:rPr>
                <w:sz w:val="18"/>
              </w:rPr>
            </w:pPr>
            <w:r>
              <w:rPr>
                <w:sz w:val="18"/>
              </w:rPr>
              <w:t>信息形成（变更）20个工作日内</w:t>
            </w:r>
          </w:p>
        </w:tc>
        <w:tc>
          <w:tcPr>
            <w:tcW w:w="1560" w:type="dxa"/>
          </w:tcPr>
          <w:p>
            <w:pPr>
              <w:pStyle w:val="9"/>
              <w:spacing w:before="125"/>
              <w:ind w:left="149"/>
              <w:rPr>
                <w:rFonts w:hint="eastAsia" w:eastAsia="仿宋"/>
                <w:sz w:val="18"/>
                <w:lang w:eastAsia="zh-CN"/>
              </w:rPr>
            </w:pPr>
            <w:r>
              <w:rPr>
                <w:rFonts w:hint="eastAsia"/>
                <w:sz w:val="18"/>
                <w:lang w:eastAsia="zh-CN"/>
              </w:rPr>
              <w:t>别拉洪乡人民政府</w:t>
            </w:r>
          </w:p>
        </w:tc>
        <w:tc>
          <w:tcPr>
            <w:tcW w:w="1275" w:type="dxa"/>
          </w:tcPr>
          <w:p>
            <w:pPr>
              <w:pStyle w:val="9"/>
              <w:numPr>
                <w:ilvl w:val="0"/>
                <w:numId w:val="57"/>
              </w:numPr>
              <w:tabs>
                <w:tab w:val="left" w:pos="296"/>
              </w:tabs>
              <w:spacing w:before="41" w:after="0" w:line="240" w:lineRule="auto"/>
              <w:ind w:left="295" w:right="0" w:hanging="186"/>
              <w:jc w:val="left"/>
              <w:rPr>
                <w:sz w:val="18"/>
              </w:rPr>
            </w:pPr>
            <w:r>
              <w:rPr>
                <w:sz w:val="18"/>
              </w:rPr>
              <w:t>镇公示栏</w:t>
            </w:r>
          </w:p>
          <w:p>
            <w:pPr>
              <w:pStyle w:val="9"/>
              <w:numPr>
                <w:ilvl w:val="0"/>
                <w:numId w:val="57"/>
              </w:numPr>
              <w:tabs>
                <w:tab w:val="left" w:pos="296"/>
              </w:tabs>
              <w:spacing w:before="86" w:after="0" w:line="240" w:lineRule="auto"/>
              <w:ind w:left="295" w:right="0" w:hanging="186"/>
              <w:jc w:val="left"/>
              <w:rPr>
                <w:sz w:val="18"/>
              </w:rPr>
            </w:pPr>
            <w:r>
              <w:rPr>
                <w:sz w:val="18"/>
              </w:rPr>
              <w:t>村公示栏</w:t>
            </w:r>
          </w:p>
          <w:p>
            <w:pPr>
              <w:pStyle w:val="9"/>
              <w:numPr>
                <w:ilvl w:val="0"/>
                <w:numId w:val="57"/>
              </w:numPr>
              <w:tabs>
                <w:tab w:val="left" w:pos="296"/>
              </w:tabs>
              <w:spacing w:before="86" w:after="0" w:line="240" w:lineRule="auto"/>
              <w:ind w:left="295" w:right="0" w:hanging="186"/>
              <w:jc w:val="left"/>
              <w:rPr>
                <w:sz w:val="18"/>
              </w:rPr>
            </w:pPr>
            <w:r>
              <w:rPr>
                <w:sz w:val="18"/>
              </w:rPr>
              <w:t>入户现场</w:t>
            </w:r>
          </w:p>
        </w:tc>
        <w:tc>
          <w:tcPr>
            <w:tcW w:w="567" w:type="dxa"/>
          </w:tcPr>
          <w:p>
            <w:pPr>
              <w:pStyle w:val="9"/>
              <w:ind w:left="25"/>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67" w:type="dxa"/>
          </w:tcPr>
          <w:p>
            <w:pPr>
              <w:pStyle w:val="9"/>
              <w:ind w:left="27"/>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73" w:type="dxa"/>
          </w:tcPr>
          <w:p>
            <w:pPr>
              <w:pStyle w:val="9"/>
              <w:rPr>
                <w:rFonts w:ascii="Times New Roman"/>
                <w:sz w:val="18"/>
              </w:rPr>
            </w:pPr>
          </w:p>
        </w:tc>
        <w:tc>
          <w:tcPr>
            <w:tcW w:w="720" w:type="dxa"/>
          </w:tcPr>
          <w:p>
            <w:pPr>
              <w:pStyle w:val="9"/>
              <w:ind w:left="30"/>
              <w:jc w:val="center"/>
              <w:rPr>
                <w:rFonts w:ascii="Segoe UI" w:hAnsi="Segoe UI"/>
                <w:sz w:val="18"/>
              </w:rPr>
            </w:pPr>
            <w:r>
              <w:rPr>
                <w:rFonts w:ascii="Segoe UI" w:hAnsi="Segoe UI"/>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6" w:hRule="atLeast"/>
        </w:trPr>
        <w:tc>
          <w:tcPr>
            <w:tcW w:w="540" w:type="dxa"/>
          </w:tcPr>
          <w:p>
            <w:pPr>
              <w:pStyle w:val="9"/>
              <w:ind w:left="29"/>
              <w:jc w:val="center"/>
              <w:rPr>
                <w:sz w:val="18"/>
              </w:rPr>
            </w:pPr>
            <w:r>
              <w:rPr>
                <w:sz w:val="18"/>
              </w:rPr>
              <w:t>4</w:t>
            </w:r>
          </w:p>
        </w:tc>
        <w:tc>
          <w:tcPr>
            <w:tcW w:w="720" w:type="dxa"/>
          </w:tcPr>
          <w:p>
            <w:pPr>
              <w:pStyle w:val="9"/>
              <w:spacing w:before="127" w:line="331" w:lineRule="auto"/>
              <w:ind w:left="189" w:right="158"/>
              <w:rPr>
                <w:sz w:val="18"/>
              </w:rPr>
            </w:pPr>
            <w:r>
              <w:rPr>
                <w:sz w:val="18"/>
              </w:rPr>
              <w:t>扶贫对象</w:t>
            </w:r>
          </w:p>
        </w:tc>
        <w:tc>
          <w:tcPr>
            <w:tcW w:w="720" w:type="dxa"/>
          </w:tcPr>
          <w:p>
            <w:pPr>
              <w:pStyle w:val="9"/>
              <w:spacing w:line="331" w:lineRule="auto"/>
              <w:ind w:left="189" w:right="153"/>
              <w:jc w:val="both"/>
              <w:rPr>
                <w:sz w:val="18"/>
              </w:rPr>
            </w:pPr>
            <w:r>
              <w:rPr>
                <w:sz w:val="18"/>
              </w:rPr>
              <w:t>贫困人口识别</w:t>
            </w:r>
          </w:p>
        </w:tc>
        <w:tc>
          <w:tcPr>
            <w:tcW w:w="3135" w:type="dxa"/>
          </w:tcPr>
          <w:p>
            <w:pPr>
              <w:pStyle w:val="9"/>
              <w:numPr>
                <w:ilvl w:val="0"/>
                <w:numId w:val="58"/>
              </w:numPr>
              <w:tabs>
                <w:tab w:val="left" w:pos="298"/>
              </w:tabs>
              <w:spacing w:before="44" w:after="0" w:line="240" w:lineRule="auto"/>
              <w:ind w:left="297" w:right="0" w:hanging="184"/>
              <w:jc w:val="left"/>
              <w:rPr>
                <w:sz w:val="18"/>
              </w:rPr>
            </w:pPr>
            <w:r>
              <w:rPr>
                <w:sz w:val="18"/>
              </w:rPr>
              <w:t>识别标准（国定标准、省定标准）</w:t>
            </w:r>
          </w:p>
          <w:p>
            <w:pPr>
              <w:pStyle w:val="9"/>
              <w:numPr>
                <w:ilvl w:val="0"/>
                <w:numId w:val="58"/>
              </w:numPr>
              <w:tabs>
                <w:tab w:val="left" w:pos="300"/>
              </w:tabs>
              <w:spacing w:before="83" w:after="0" w:line="331" w:lineRule="auto"/>
              <w:ind w:left="117" w:right="152" w:firstLine="0"/>
              <w:jc w:val="left"/>
              <w:rPr>
                <w:sz w:val="18"/>
              </w:rPr>
            </w:pPr>
            <w:r>
              <w:rPr>
                <w:spacing w:val="-10"/>
                <w:sz w:val="18"/>
              </w:rPr>
              <w:t>识别程序(农户申请、民主评议、公示公告、逐级审核）</w:t>
            </w:r>
          </w:p>
          <w:p>
            <w:pPr>
              <w:pStyle w:val="9"/>
              <w:numPr>
                <w:ilvl w:val="0"/>
                <w:numId w:val="58"/>
              </w:numPr>
              <w:tabs>
                <w:tab w:val="left" w:pos="298"/>
              </w:tabs>
              <w:spacing w:before="5" w:after="0" w:line="228" w:lineRule="exact"/>
              <w:ind w:left="297" w:right="0" w:hanging="184"/>
              <w:jc w:val="left"/>
              <w:rPr>
                <w:sz w:val="18"/>
              </w:rPr>
            </w:pPr>
            <w:r>
              <w:rPr>
                <w:sz w:val="18"/>
              </w:rPr>
              <w:t>识别结果(贫困户名单、数量)</w:t>
            </w:r>
          </w:p>
        </w:tc>
        <w:tc>
          <w:tcPr>
            <w:tcW w:w="1984" w:type="dxa"/>
          </w:tcPr>
          <w:p>
            <w:pPr>
              <w:pStyle w:val="9"/>
              <w:spacing w:line="331" w:lineRule="auto"/>
              <w:ind w:left="116" w:right="230"/>
              <w:jc w:val="both"/>
              <w:rPr>
                <w:sz w:val="18"/>
              </w:rPr>
            </w:pPr>
            <w:r>
              <w:rPr>
                <w:sz w:val="18"/>
              </w:rPr>
              <w:t>《国务院扶贫办扶贫开发建档立卡工作方案》</w:t>
            </w:r>
          </w:p>
        </w:tc>
        <w:tc>
          <w:tcPr>
            <w:tcW w:w="1701" w:type="dxa"/>
          </w:tcPr>
          <w:p>
            <w:pPr>
              <w:pStyle w:val="9"/>
              <w:spacing w:before="127" w:line="331" w:lineRule="auto"/>
              <w:ind w:left="117" w:right="131"/>
              <w:rPr>
                <w:sz w:val="18"/>
              </w:rPr>
            </w:pPr>
            <w:r>
              <w:rPr>
                <w:sz w:val="18"/>
              </w:rPr>
              <w:t>信息形成（变更）20个工作日内</w:t>
            </w:r>
          </w:p>
        </w:tc>
        <w:tc>
          <w:tcPr>
            <w:tcW w:w="1560" w:type="dxa"/>
          </w:tcPr>
          <w:p>
            <w:pPr>
              <w:pStyle w:val="9"/>
              <w:spacing w:before="1"/>
              <w:ind w:left="149"/>
              <w:rPr>
                <w:rFonts w:hint="eastAsia" w:eastAsia="仿宋"/>
                <w:sz w:val="18"/>
                <w:lang w:eastAsia="zh-CN"/>
              </w:rPr>
            </w:pPr>
            <w:r>
              <w:rPr>
                <w:rFonts w:hint="eastAsia"/>
                <w:sz w:val="18"/>
                <w:lang w:eastAsia="zh-CN"/>
              </w:rPr>
              <w:t>别拉洪乡人民政府</w:t>
            </w:r>
          </w:p>
        </w:tc>
        <w:tc>
          <w:tcPr>
            <w:tcW w:w="1275" w:type="dxa"/>
          </w:tcPr>
          <w:p>
            <w:pPr>
              <w:pStyle w:val="9"/>
              <w:numPr>
                <w:ilvl w:val="0"/>
                <w:numId w:val="59"/>
              </w:numPr>
              <w:tabs>
                <w:tab w:val="left" w:pos="296"/>
              </w:tabs>
              <w:spacing w:before="127" w:after="0" w:line="240" w:lineRule="auto"/>
              <w:ind w:left="295" w:right="0" w:hanging="186"/>
              <w:jc w:val="left"/>
              <w:rPr>
                <w:sz w:val="18"/>
              </w:rPr>
            </w:pPr>
            <w:r>
              <w:rPr>
                <w:sz w:val="18"/>
              </w:rPr>
              <w:t>镇公示栏</w:t>
            </w:r>
          </w:p>
          <w:p>
            <w:pPr>
              <w:pStyle w:val="9"/>
              <w:numPr>
                <w:ilvl w:val="0"/>
                <w:numId w:val="59"/>
              </w:numPr>
              <w:tabs>
                <w:tab w:val="left" w:pos="296"/>
              </w:tabs>
              <w:spacing w:before="89" w:after="0" w:line="240" w:lineRule="auto"/>
              <w:ind w:left="295" w:right="0" w:hanging="186"/>
              <w:jc w:val="left"/>
              <w:rPr>
                <w:sz w:val="18"/>
              </w:rPr>
            </w:pPr>
            <w:r>
              <w:rPr>
                <w:sz w:val="18"/>
              </w:rPr>
              <w:t>村公示栏</w:t>
            </w:r>
          </w:p>
        </w:tc>
        <w:tc>
          <w:tcPr>
            <w:tcW w:w="567" w:type="dxa"/>
          </w:tcPr>
          <w:p>
            <w:pPr>
              <w:pStyle w:val="9"/>
              <w:spacing w:before="214"/>
              <w:ind w:left="25"/>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67" w:type="dxa"/>
          </w:tcPr>
          <w:p>
            <w:pPr>
              <w:pStyle w:val="9"/>
              <w:spacing w:before="214"/>
              <w:ind w:left="27"/>
              <w:jc w:val="center"/>
              <w:rPr>
                <w:rFonts w:ascii="Segoe UI" w:hAnsi="Segoe UI"/>
                <w:sz w:val="18"/>
              </w:rPr>
            </w:pPr>
            <w:r>
              <w:rPr>
                <w:rFonts w:ascii="Segoe UI" w:hAnsi="Segoe UI"/>
                <w:sz w:val="18"/>
              </w:rPr>
              <w:t>√</w:t>
            </w:r>
          </w:p>
        </w:tc>
        <w:tc>
          <w:tcPr>
            <w:tcW w:w="709" w:type="dxa"/>
          </w:tcPr>
          <w:p>
            <w:pPr>
              <w:pStyle w:val="9"/>
              <w:rPr>
                <w:rFonts w:ascii="Times New Roman"/>
                <w:sz w:val="18"/>
              </w:rPr>
            </w:pPr>
          </w:p>
        </w:tc>
        <w:tc>
          <w:tcPr>
            <w:tcW w:w="573" w:type="dxa"/>
          </w:tcPr>
          <w:p>
            <w:pPr>
              <w:pStyle w:val="9"/>
              <w:rPr>
                <w:rFonts w:ascii="Times New Roman"/>
                <w:sz w:val="18"/>
              </w:rPr>
            </w:pPr>
          </w:p>
        </w:tc>
        <w:tc>
          <w:tcPr>
            <w:tcW w:w="720" w:type="dxa"/>
          </w:tcPr>
          <w:p>
            <w:pPr>
              <w:pStyle w:val="9"/>
              <w:spacing w:before="214"/>
              <w:ind w:left="30"/>
              <w:jc w:val="center"/>
              <w:rPr>
                <w:rFonts w:ascii="Segoe UI" w:hAnsi="Segoe UI"/>
                <w:sz w:val="18"/>
              </w:rPr>
            </w:pPr>
            <w:r>
              <w:rPr>
                <w:rFonts w:ascii="Segoe UI" w:hAnsi="Segoe UI"/>
                <w:sz w:val="18"/>
              </w:rPr>
              <w:t>√</w:t>
            </w:r>
          </w:p>
        </w:tc>
      </w:tr>
    </w:tbl>
    <w:p>
      <w:pPr>
        <w:spacing w:after="0"/>
        <w:jc w:val="center"/>
        <w:rPr>
          <w:rFonts w:ascii="Segoe UI" w:hAnsi="Segoe UI"/>
          <w:sz w:val="18"/>
        </w:rPr>
        <w:sectPr>
          <w:pgSz w:w="16840" w:h="11910" w:orient="landscape"/>
          <w:pgMar w:top="1100" w:right="540" w:bottom="1320" w:left="360" w:header="0" w:footer="1133" w:gutter="0"/>
          <w:pgNumType w:fmt="decimal"/>
          <w:cols w:space="720" w:num="1"/>
        </w:sectPr>
      </w:pPr>
    </w:p>
    <w:tbl>
      <w:tblPr>
        <w:tblStyle w:val="5"/>
        <w:tblW w:w="0" w:type="auto"/>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3135"/>
        <w:gridCol w:w="1984"/>
        <w:gridCol w:w="1701"/>
        <w:gridCol w:w="1560"/>
        <w:gridCol w:w="1275"/>
        <w:gridCol w:w="567"/>
        <w:gridCol w:w="709"/>
        <w:gridCol w:w="567"/>
        <w:gridCol w:w="709"/>
        <w:gridCol w:w="573"/>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pPr>
              <w:pStyle w:val="9"/>
              <w:spacing w:before="150"/>
              <w:ind w:left="29"/>
              <w:jc w:val="center"/>
              <w:rPr>
                <w:sz w:val="18"/>
              </w:rPr>
            </w:pPr>
            <w:r>
              <w:rPr>
                <w:sz w:val="18"/>
              </w:rPr>
              <w:t>5</w:t>
            </w:r>
          </w:p>
        </w:tc>
        <w:tc>
          <w:tcPr>
            <w:tcW w:w="720" w:type="dxa"/>
          </w:tcPr>
          <w:p>
            <w:pPr>
              <w:pStyle w:val="9"/>
              <w:rPr>
                <w:rFonts w:ascii="Times New Roman"/>
                <w:sz w:val="16"/>
              </w:rPr>
            </w:pPr>
          </w:p>
        </w:tc>
        <w:tc>
          <w:tcPr>
            <w:tcW w:w="720" w:type="dxa"/>
          </w:tcPr>
          <w:p>
            <w:pPr>
              <w:pStyle w:val="9"/>
              <w:spacing w:before="1" w:line="331" w:lineRule="auto"/>
              <w:ind w:left="189" w:right="153"/>
              <w:jc w:val="both"/>
              <w:rPr>
                <w:sz w:val="18"/>
              </w:rPr>
            </w:pPr>
            <w:r>
              <w:rPr>
                <w:sz w:val="18"/>
              </w:rPr>
              <w:t>贫困人口退出</w:t>
            </w:r>
          </w:p>
        </w:tc>
        <w:tc>
          <w:tcPr>
            <w:tcW w:w="3135" w:type="dxa"/>
          </w:tcPr>
          <w:p>
            <w:pPr>
              <w:pStyle w:val="9"/>
              <w:numPr>
                <w:ilvl w:val="0"/>
                <w:numId w:val="60"/>
              </w:numPr>
              <w:tabs>
                <w:tab w:val="left" w:pos="298"/>
              </w:tabs>
              <w:spacing w:before="45" w:after="0" w:line="240" w:lineRule="auto"/>
              <w:ind w:left="297" w:right="0" w:hanging="184"/>
              <w:jc w:val="left"/>
              <w:rPr>
                <w:sz w:val="18"/>
              </w:rPr>
            </w:pPr>
            <w:r>
              <w:rPr>
                <w:sz w:val="18"/>
              </w:rPr>
              <w:t>退出计划</w:t>
            </w:r>
          </w:p>
          <w:p>
            <w:pPr>
              <w:pStyle w:val="9"/>
              <w:numPr>
                <w:ilvl w:val="0"/>
                <w:numId w:val="60"/>
              </w:numPr>
              <w:tabs>
                <w:tab w:val="left" w:pos="300"/>
              </w:tabs>
              <w:spacing w:before="86" w:after="0" w:line="328" w:lineRule="auto"/>
              <w:ind w:left="117" w:right="149" w:firstLine="0"/>
              <w:jc w:val="left"/>
              <w:rPr>
                <w:sz w:val="18"/>
              </w:rPr>
            </w:pPr>
            <w:r>
              <w:rPr>
                <w:sz w:val="18"/>
              </w:rPr>
              <w:t>退出标准（</w:t>
            </w:r>
            <w:r>
              <w:rPr>
                <w:spacing w:val="-6"/>
                <w:sz w:val="18"/>
              </w:rPr>
              <w:t>人均纯收入稳定超过国</w:t>
            </w:r>
            <w:r>
              <w:rPr>
                <w:spacing w:val="-5"/>
                <w:sz w:val="18"/>
              </w:rPr>
              <w:t>定标准、实现“两不愁、三保障”</w:t>
            </w:r>
            <w:r>
              <w:rPr>
                <w:sz w:val="18"/>
              </w:rPr>
              <w:t>）</w:t>
            </w:r>
          </w:p>
          <w:p>
            <w:pPr>
              <w:pStyle w:val="9"/>
              <w:numPr>
                <w:ilvl w:val="0"/>
                <w:numId w:val="60"/>
              </w:numPr>
              <w:tabs>
                <w:tab w:val="left" w:pos="300"/>
              </w:tabs>
              <w:spacing w:before="6" w:after="0" w:line="331" w:lineRule="auto"/>
              <w:ind w:left="117" w:right="113" w:firstLine="0"/>
              <w:jc w:val="both"/>
              <w:rPr>
                <w:sz w:val="18"/>
              </w:rPr>
            </w:pPr>
            <w:r>
              <w:rPr>
                <w:sz w:val="18"/>
              </w:rPr>
              <w:t>退出程序</w:t>
            </w:r>
            <w:r>
              <w:rPr>
                <w:spacing w:val="4"/>
                <w:sz w:val="18"/>
              </w:rPr>
              <w:t>（</w:t>
            </w:r>
            <w:r>
              <w:rPr>
                <w:spacing w:val="-4"/>
                <w:sz w:val="18"/>
              </w:rPr>
              <w:t>民主评议、村两委和驻</w:t>
            </w:r>
            <w:r>
              <w:rPr>
                <w:spacing w:val="-1"/>
                <w:sz w:val="18"/>
              </w:rPr>
              <w:t>村工作队核实、贫困户认可、公示公</w:t>
            </w:r>
            <w:r>
              <w:rPr>
                <w:sz w:val="18"/>
              </w:rPr>
              <w:t>告、退出销号）</w:t>
            </w:r>
          </w:p>
          <w:p>
            <w:pPr>
              <w:pStyle w:val="9"/>
              <w:numPr>
                <w:ilvl w:val="0"/>
                <w:numId w:val="60"/>
              </w:numPr>
              <w:tabs>
                <w:tab w:val="left" w:pos="298"/>
              </w:tabs>
              <w:spacing w:before="3" w:after="0" w:line="206" w:lineRule="exact"/>
              <w:ind w:left="297" w:right="0" w:hanging="184"/>
              <w:jc w:val="left"/>
              <w:rPr>
                <w:sz w:val="18"/>
              </w:rPr>
            </w:pPr>
            <w:r>
              <w:rPr>
                <w:sz w:val="18"/>
              </w:rPr>
              <w:t>退出结果（脱贫名单）</w:t>
            </w:r>
          </w:p>
        </w:tc>
        <w:tc>
          <w:tcPr>
            <w:tcW w:w="1984" w:type="dxa"/>
          </w:tcPr>
          <w:p>
            <w:pPr>
              <w:pStyle w:val="9"/>
              <w:spacing w:before="1" w:line="331" w:lineRule="auto"/>
              <w:ind w:left="116" w:right="44"/>
              <w:rPr>
                <w:sz w:val="18"/>
              </w:rPr>
            </w:pPr>
            <w:r>
              <w:rPr>
                <w:sz w:val="18"/>
              </w:rPr>
              <w:t>《中共中央办公厅、国务院办公厅关于建立贫困退出机制的意见》</w:t>
            </w:r>
          </w:p>
        </w:tc>
        <w:tc>
          <w:tcPr>
            <w:tcW w:w="1701" w:type="dxa"/>
          </w:tcPr>
          <w:p>
            <w:pPr>
              <w:pStyle w:val="9"/>
              <w:spacing w:before="1" w:line="331" w:lineRule="auto"/>
              <w:ind w:left="117" w:right="131"/>
              <w:rPr>
                <w:sz w:val="18"/>
              </w:rPr>
            </w:pPr>
            <w:r>
              <w:rPr>
                <w:sz w:val="18"/>
              </w:rPr>
              <w:t>信息形成（变更）20个工作日内</w:t>
            </w:r>
          </w:p>
        </w:tc>
        <w:tc>
          <w:tcPr>
            <w:tcW w:w="1560" w:type="dxa"/>
          </w:tcPr>
          <w:p>
            <w:pPr>
              <w:pStyle w:val="9"/>
              <w:ind w:left="138" w:right="111"/>
              <w:jc w:val="center"/>
              <w:rPr>
                <w:rFonts w:hint="eastAsia" w:eastAsia="仿宋"/>
                <w:sz w:val="18"/>
                <w:lang w:eastAsia="zh-CN"/>
              </w:rPr>
            </w:pPr>
            <w:r>
              <w:rPr>
                <w:rFonts w:hint="eastAsia"/>
                <w:sz w:val="18"/>
                <w:lang w:eastAsia="zh-CN"/>
              </w:rPr>
              <w:t>别拉洪乡人民政府</w:t>
            </w:r>
          </w:p>
        </w:tc>
        <w:tc>
          <w:tcPr>
            <w:tcW w:w="1275" w:type="dxa"/>
          </w:tcPr>
          <w:p>
            <w:pPr>
              <w:pStyle w:val="9"/>
              <w:numPr>
                <w:ilvl w:val="0"/>
                <w:numId w:val="61"/>
              </w:numPr>
              <w:tabs>
                <w:tab w:val="left" w:pos="296"/>
              </w:tabs>
              <w:spacing w:before="1" w:after="0" w:line="240" w:lineRule="auto"/>
              <w:ind w:left="295" w:right="0" w:hanging="186"/>
              <w:jc w:val="left"/>
              <w:rPr>
                <w:sz w:val="18"/>
              </w:rPr>
            </w:pPr>
            <w:r>
              <w:rPr>
                <w:sz w:val="18"/>
              </w:rPr>
              <w:t>镇公示栏</w:t>
            </w:r>
          </w:p>
          <w:p>
            <w:pPr>
              <w:pStyle w:val="9"/>
              <w:numPr>
                <w:ilvl w:val="0"/>
                <w:numId w:val="61"/>
              </w:numPr>
              <w:tabs>
                <w:tab w:val="left" w:pos="296"/>
              </w:tabs>
              <w:spacing w:before="88" w:after="0" w:line="240" w:lineRule="auto"/>
              <w:ind w:left="295" w:right="0" w:hanging="186"/>
              <w:jc w:val="left"/>
              <w:rPr>
                <w:sz w:val="18"/>
              </w:rPr>
            </w:pPr>
            <w:r>
              <w:rPr>
                <w:sz w:val="18"/>
              </w:rPr>
              <w:t>村公示栏</w:t>
            </w:r>
          </w:p>
        </w:tc>
        <w:tc>
          <w:tcPr>
            <w:tcW w:w="567" w:type="dxa"/>
          </w:tcPr>
          <w:p>
            <w:pPr>
              <w:pStyle w:val="9"/>
              <w:spacing w:before="153"/>
              <w:ind w:left="25"/>
              <w:jc w:val="center"/>
              <w:rPr>
                <w:rFonts w:ascii="Segoe UI" w:hAnsi="Segoe UI"/>
                <w:sz w:val="18"/>
              </w:rPr>
            </w:pPr>
            <w:r>
              <w:rPr>
                <w:rFonts w:ascii="Segoe UI" w:hAnsi="Segoe UI"/>
                <w:sz w:val="18"/>
              </w:rPr>
              <w:t>√</w:t>
            </w:r>
          </w:p>
        </w:tc>
        <w:tc>
          <w:tcPr>
            <w:tcW w:w="709" w:type="dxa"/>
          </w:tcPr>
          <w:p>
            <w:pPr>
              <w:pStyle w:val="9"/>
              <w:rPr>
                <w:rFonts w:ascii="Times New Roman"/>
                <w:sz w:val="16"/>
              </w:rPr>
            </w:pPr>
          </w:p>
        </w:tc>
        <w:tc>
          <w:tcPr>
            <w:tcW w:w="567" w:type="dxa"/>
          </w:tcPr>
          <w:p>
            <w:pPr>
              <w:pStyle w:val="9"/>
              <w:spacing w:before="153"/>
              <w:ind w:left="27"/>
              <w:jc w:val="center"/>
              <w:rPr>
                <w:rFonts w:ascii="Segoe UI" w:hAnsi="Segoe UI"/>
                <w:sz w:val="18"/>
              </w:rPr>
            </w:pPr>
            <w:r>
              <w:rPr>
                <w:rFonts w:ascii="Segoe UI" w:hAnsi="Segoe UI"/>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spacing w:before="153"/>
              <w:ind w:left="30"/>
              <w:jc w:val="center"/>
              <w:rPr>
                <w:rFonts w:ascii="Segoe UI" w:hAnsi="Segoe UI"/>
                <w:sz w:val="18"/>
              </w:rPr>
            </w:pPr>
            <w:r>
              <w:rPr>
                <w:rFonts w:ascii="Segoe UI" w:hAnsi="Segoe UI"/>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540" w:type="dxa"/>
          </w:tcPr>
          <w:p>
            <w:pPr>
              <w:pStyle w:val="9"/>
              <w:spacing w:before="1"/>
              <w:ind w:left="29"/>
              <w:jc w:val="center"/>
              <w:rPr>
                <w:sz w:val="18"/>
              </w:rPr>
            </w:pPr>
            <w:r>
              <w:rPr>
                <w:sz w:val="18"/>
              </w:rPr>
              <w:t>6</w:t>
            </w:r>
          </w:p>
        </w:tc>
        <w:tc>
          <w:tcPr>
            <w:tcW w:w="720" w:type="dxa"/>
            <w:vMerge w:val="restart"/>
          </w:tcPr>
          <w:p>
            <w:pPr>
              <w:pStyle w:val="9"/>
              <w:spacing w:before="158" w:line="331" w:lineRule="auto"/>
              <w:ind w:left="189" w:right="158"/>
              <w:rPr>
                <w:sz w:val="18"/>
              </w:rPr>
            </w:pPr>
            <w:r>
              <w:rPr>
                <w:sz w:val="18"/>
              </w:rPr>
              <w:t>扶贫资金</w:t>
            </w:r>
          </w:p>
        </w:tc>
        <w:tc>
          <w:tcPr>
            <w:tcW w:w="720" w:type="dxa"/>
          </w:tcPr>
          <w:p>
            <w:pPr>
              <w:pStyle w:val="9"/>
              <w:spacing w:before="44" w:line="331" w:lineRule="auto"/>
              <w:ind w:left="189" w:right="141"/>
              <w:jc w:val="both"/>
              <w:rPr>
                <w:sz w:val="18"/>
              </w:rPr>
            </w:pPr>
            <w:r>
              <w:rPr>
                <w:sz w:val="18"/>
              </w:rPr>
              <w:t>财政专项扶贫资金</w:t>
            </w:r>
            <w:r>
              <w:rPr>
                <w:spacing w:val="-3"/>
                <w:sz w:val="18"/>
              </w:rPr>
              <w:t>分配</w:t>
            </w:r>
            <w:r>
              <w:rPr>
                <w:sz w:val="18"/>
              </w:rPr>
              <w:t>结果</w:t>
            </w:r>
          </w:p>
        </w:tc>
        <w:tc>
          <w:tcPr>
            <w:tcW w:w="3135" w:type="dxa"/>
          </w:tcPr>
          <w:p>
            <w:pPr>
              <w:pStyle w:val="9"/>
              <w:numPr>
                <w:ilvl w:val="0"/>
                <w:numId w:val="62"/>
              </w:numPr>
              <w:tabs>
                <w:tab w:val="left" w:pos="298"/>
              </w:tabs>
              <w:spacing w:before="0" w:after="0" w:line="240" w:lineRule="auto"/>
              <w:ind w:left="297" w:right="0" w:hanging="184"/>
              <w:jc w:val="left"/>
              <w:rPr>
                <w:sz w:val="18"/>
              </w:rPr>
            </w:pPr>
            <w:r>
              <w:rPr>
                <w:sz w:val="18"/>
              </w:rPr>
              <w:t>资金名称</w:t>
            </w:r>
          </w:p>
          <w:p>
            <w:pPr>
              <w:pStyle w:val="9"/>
              <w:numPr>
                <w:ilvl w:val="0"/>
                <w:numId w:val="62"/>
              </w:numPr>
              <w:tabs>
                <w:tab w:val="left" w:pos="298"/>
              </w:tabs>
              <w:spacing w:before="84" w:after="0" w:line="240" w:lineRule="auto"/>
              <w:ind w:left="297" w:right="0" w:hanging="184"/>
              <w:jc w:val="left"/>
              <w:rPr>
                <w:sz w:val="18"/>
              </w:rPr>
            </w:pPr>
            <w:r>
              <w:rPr>
                <w:sz w:val="18"/>
              </w:rPr>
              <w:t>分配结果</w:t>
            </w:r>
          </w:p>
        </w:tc>
        <w:tc>
          <w:tcPr>
            <w:tcW w:w="1984" w:type="dxa"/>
          </w:tcPr>
          <w:p>
            <w:pPr>
              <w:pStyle w:val="9"/>
              <w:spacing w:before="149" w:line="331" w:lineRule="auto"/>
              <w:ind w:left="116" w:right="52"/>
              <w:jc w:val="both"/>
              <w:rPr>
                <w:sz w:val="18"/>
              </w:rPr>
            </w:pPr>
            <w:r>
              <w:rPr>
                <w:sz w:val="18"/>
              </w:rPr>
              <w:t>《国务院扶贫办、财政部关于完善扶贫资金项目公告公示制度的指导意见》</w:t>
            </w:r>
          </w:p>
        </w:tc>
        <w:tc>
          <w:tcPr>
            <w:tcW w:w="1701" w:type="dxa"/>
          </w:tcPr>
          <w:p>
            <w:pPr>
              <w:pStyle w:val="9"/>
              <w:spacing w:line="328" w:lineRule="auto"/>
              <w:ind w:left="117" w:right="131"/>
              <w:rPr>
                <w:sz w:val="18"/>
              </w:rPr>
            </w:pPr>
            <w:r>
              <w:rPr>
                <w:sz w:val="18"/>
              </w:rPr>
              <w:t>资金分配结果下达15个工作日内</w:t>
            </w:r>
          </w:p>
        </w:tc>
        <w:tc>
          <w:tcPr>
            <w:tcW w:w="1560" w:type="dxa"/>
          </w:tcPr>
          <w:p>
            <w:pPr>
              <w:pStyle w:val="9"/>
              <w:ind w:left="138" w:right="111"/>
              <w:jc w:val="center"/>
              <w:rPr>
                <w:rFonts w:hint="eastAsia" w:eastAsia="仿宋"/>
                <w:sz w:val="18"/>
                <w:lang w:eastAsia="zh-CN"/>
              </w:rPr>
            </w:pPr>
            <w:r>
              <w:rPr>
                <w:rFonts w:hint="eastAsia"/>
                <w:sz w:val="18"/>
                <w:lang w:eastAsia="zh-CN"/>
              </w:rPr>
              <w:t>别拉洪乡人民政府</w:t>
            </w:r>
          </w:p>
        </w:tc>
        <w:tc>
          <w:tcPr>
            <w:tcW w:w="1275" w:type="dxa"/>
          </w:tcPr>
          <w:p>
            <w:pPr>
              <w:pStyle w:val="9"/>
              <w:numPr>
                <w:ilvl w:val="0"/>
                <w:numId w:val="63"/>
              </w:numPr>
              <w:tabs>
                <w:tab w:val="left" w:pos="296"/>
              </w:tabs>
              <w:spacing w:before="0" w:after="0" w:line="240" w:lineRule="auto"/>
              <w:ind w:left="295" w:right="0" w:hanging="186"/>
              <w:jc w:val="left"/>
              <w:rPr>
                <w:sz w:val="18"/>
              </w:rPr>
            </w:pPr>
            <w:r>
              <w:rPr>
                <w:sz w:val="18"/>
              </w:rPr>
              <w:t>镇公示栏</w:t>
            </w:r>
          </w:p>
          <w:p>
            <w:pPr>
              <w:pStyle w:val="9"/>
              <w:numPr>
                <w:ilvl w:val="0"/>
                <w:numId w:val="63"/>
              </w:numPr>
              <w:tabs>
                <w:tab w:val="left" w:pos="296"/>
              </w:tabs>
              <w:spacing w:before="84" w:after="0" w:line="240" w:lineRule="auto"/>
              <w:ind w:left="295" w:right="0" w:hanging="186"/>
              <w:jc w:val="left"/>
              <w:rPr>
                <w:sz w:val="18"/>
              </w:rPr>
            </w:pPr>
            <w:r>
              <w:rPr>
                <w:sz w:val="18"/>
              </w:rPr>
              <w:t>村公示栏</w:t>
            </w:r>
          </w:p>
        </w:tc>
        <w:tc>
          <w:tcPr>
            <w:tcW w:w="567" w:type="dxa"/>
          </w:tcPr>
          <w:p>
            <w:pPr>
              <w:pStyle w:val="9"/>
              <w:ind w:left="25"/>
              <w:jc w:val="center"/>
              <w:rPr>
                <w:rFonts w:ascii="Segoe UI" w:hAnsi="Segoe UI"/>
                <w:sz w:val="18"/>
              </w:rPr>
            </w:pPr>
            <w:r>
              <w:rPr>
                <w:rFonts w:ascii="Segoe UI" w:hAnsi="Segoe UI"/>
                <w:sz w:val="18"/>
              </w:rPr>
              <w:t>√</w:t>
            </w:r>
          </w:p>
        </w:tc>
        <w:tc>
          <w:tcPr>
            <w:tcW w:w="709" w:type="dxa"/>
          </w:tcPr>
          <w:p>
            <w:pPr>
              <w:pStyle w:val="9"/>
              <w:rPr>
                <w:rFonts w:ascii="Times New Roman"/>
                <w:sz w:val="16"/>
              </w:rPr>
            </w:pPr>
          </w:p>
        </w:tc>
        <w:tc>
          <w:tcPr>
            <w:tcW w:w="567" w:type="dxa"/>
          </w:tcPr>
          <w:p>
            <w:pPr>
              <w:pStyle w:val="9"/>
              <w:ind w:left="27"/>
              <w:jc w:val="center"/>
              <w:rPr>
                <w:rFonts w:ascii="Segoe UI" w:hAnsi="Segoe UI"/>
                <w:sz w:val="18"/>
              </w:rPr>
            </w:pPr>
            <w:r>
              <w:rPr>
                <w:rFonts w:ascii="Segoe UI" w:hAnsi="Segoe UI"/>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ind w:left="30"/>
              <w:jc w:val="center"/>
              <w:rPr>
                <w:rFonts w:ascii="Segoe UI" w:hAnsi="Segoe UI"/>
                <w:sz w:val="18"/>
              </w:rPr>
            </w:pPr>
            <w:r>
              <w:rPr>
                <w:rFonts w:ascii="Segoe UI" w:hAnsi="Segoe UI"/>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pPr>
              <w:pStyle w:val="9"/>
              <w:spacing w:before="150"/>
              <w:ind w:left="29"/>
              <w:jc w:val="center"/>
              <w:rPr>
                <w:sz w:val="18"/>
              </w:rPr>
            </w:pPr>
            <w:r>
              <w:rPr>
                <w:sz w:val="18"/>
              </w:rPr>
              <w:t>7</w:t>
            </w:r>
          </w:p>
        </w:tc>
        <w:tc>
          <w:tcPr>
            <w:tcW w:w="720" w:type="dxa"/>
            <w:vMerge w:val="continue"/>
            <w:tcBorders>
              <w:top w:val="nil"/>
            </w:tcBorders>
          </w:tcPr>
          <w:p>
            <w:pPr>
              <w:rPr>
                <w:sz w:val="2"/>
                <w:szCs w:val="2"/>
              </w:rPr>
            </w:pPr>
          </w:p>
        </w:tc>
        <w:tc>
          <w:tcPr>
            <w:tcW w:w="720" w:type="dxa"/>
          </w:tcPr>
          <w:p>
            <w:pPr>
              <w:pStyle w:val="9"/>
              <w:spacing w:line="331" w:lineRule="auto"/>
              <w:ind w:left="189" w:right="158"/>
              <w:rPr>
                <w:sz w:val="18"/>
              </w:rPr>
            </w:pPr>
            <w:r>
              <w:rPr>
                <w:sz w:val="18"/>
              </w:rPr>
              <w:t>年度计划</w:t>
            </w:r>
          </w:p>
        </w:tc>
        <w:tc>
          <w:tcPr>
            <w:tcW w:w="3135" w:type="dxa"/>
          </w:tcPr>
          <w:p>
            <w:pPr>
              <w:pStyle w:val="9"/>
              <w:numPr>
                <w:ilvl w:val="0"/>
                <w:numId w:val="64"/>
              </w:numPr>
              <w:tabs>
                <w:tab w:val="left" w:pos="300"/>
              </w:tabs>
              <w:spacing w:before="42" w:after="0" w:line="331" w:lineRule="auto"/>
              <w:ind w:left="117" w:right="111" w:firstLine="0"/>
              <w:jc w:val="both"/>
              <w:rPr>
                <w:sz w:val="18"/>
              </w:rPr>
            </w:pPr>
            <w:r>
              <w:rPr>
                <w:spacing w:val="-1"/>
                <w:sz w:val="18"/>
              </w:rPr>
              <w:t>年度县级扶贫资金项目计划或贫困</w:t>
            </w:r>
            <w:r>
              <w:rPr>
                <w:sz w:val="18"/>
              </w:rPr>
              <w:t>县涉农资金统筹整合方案（</w:t>
            </w:r>
            <w:r>
              <w:rPr>
                <w:spacing w:val="-7"/>
                <w:sz w:val="18"/>
              </w:rPr>
              <w:t>含调整方</w:t>
            </w:r>
            <w:r>
              <w:rPr>
                <w:sz w:val="18"/>
              </w:rPr>
              <w:t>案）</w:t>
            </w:r>
            <w:r>
              <w:rPr>
                <w:spacing w:val="-29"/>
                <w:sz w:val="18"/>
              </w:rPr>
              <w:t>·</w:t>
            </w:r>
            <w:r>
              <w:rPr>
                <w:spacing w:val="-5"/>
                <w:sz w:val="18"/>
              </w:rPr>
              <w:t>计划安排情况</w:t>
            </w:r>
            <w:r>
              <w:rPr>
                <w:sz w:val="18"/>
              </w:rPr>
              <w:t>（资金计划批复文件</w:t>
            </w:r>
            <w:r>
              <w:rPr>
                <w:spacing w:val="-13"/>
                <w:sz w:val="18"/>
              </w:rPr>
              <w:t>）</w:t>
            </w:r>
          </w:p>
          <w:p>
            <w:pPr>
              <w:pStyle w:val="9"/>
              <w:numPr>
                <w:ilvl w:val="0"/>
                <w:numId w:val="64"/>
              </w:numPr>
              <w:tabs>
                <w:tab w:val="left" w:pos="300"/>
              </w:tabs>
              <w:spacing w:before="2" w:after="0" w:line="310" w:lineRule="atLeast"/>
              <w:ind w:left="117" w:right="111" w:firstLine="0"/>
              <w:jc w:val="both"/>
              <w:rPr>
                <w:sz w:val="18"/>
              </w:rPr>
            </w:pPr>
            <w:r>
              <w:rPr>
                <w:sz w:val="18"/>
              </w:rPr>
              <w:t>计划完成情况</w:t>
            </w:r>
            <w:r>
              <w:rPr>
                <w:spacing w:val="4"/>
                <w:sz w:val="18"/>
              </w:rPr>
              <w:t>（</w:t>
            </w:r>
            <w:r>
              <w:rPr>
                <w:spacing w:val="-3"/>
                <w:sz w:val="18"/>
              </w:rPr>
              <w:t>项目建设完成、资</w:t>
            </w:r>
            <w:r>
              <w:rPr>
                <w:spacing w:val="-4"/>
                <w:sz w:val="18"/>
              </w:rPr>
              <w:t>金使用、绩效目标和减贫机制实现情</w:t>
            </w:r>
            <w:r>
              <w:rPr>
                <w:sz w:val="18"/>
              </w:rPr>
              <w:t>况等）</w:t>
            </w:r>
          </w:p>
        </w:tc>
        <w:tc>
          <w:tcPr>
            <w:tcW w:w="1984" w:type="dxa"/>
          </w:tcPr>
          <w:p>
            <w:pPr>
              <w:pStyle w:val="9"/>
              <w:spacing w:line="331" w:lineRule="auto"/>
              <w:ind w:left="116" w:right="52"/>
              <w:jc w:val="both"/>
              <w:rPr>
                <w:sz w:val="18"/>
              </w:rPr>
            </w:pPr>
            <w:r>
              <w:rPr>
                <w:sz w:val="18"/>
              </w:rPr>
              <w:t>《国务院扶贫办、财政部关于完善扶贫资金项目公告公示制度的指导意见》</w:t>
            </w:r>
          </w:p>
        </w:tc>
        <w:tc>
          <w:tcPr>
            <w:tcW w:w="1701" w:type="dxa"/>
          </w:tcPr>
          <w:p>
            <w:pPr>
              <w:pStyle w:val="9"/>
              <w:spacing w:line="331" w:lineRule="auto"/>
              <w:ind w:left="117" w:right="131"/>
              <w:rPr>
                <w:sz w:val="18"/>
              </w:rPr>
            </w:pPr>
            <w:r>
              <w:rPr>
                <w:sz w:val="18"/>
              </w:rPr>
              <w:t>信息形成（变更）20个工作日内</w:t>
            </w:r>
          </w:p>
        </w:tc>
        <w:tc>
          <w:tcPr>
            <w:tcW w:w="1560" w:type="dxa"/>
          </w:tcPr>
          <w:p>
            <w:pPr>
              <w:pStyle w:val="9"/>
              <w:ind w:left="138" w:right="111"/>
              <w:jc w:val="center"/>
              <w:rPr>
                <w:rFonts w:hint="eastAsia" w:eastAsia="仿宋"/>
                <w:sz w:val="18"/>
                <w:lang w:eastAsia="zh-CN"/>
              </w:rPr>
            </w:pPr>
            <w:r>
              <w:rPr>
                <w:rFonts w:hint="eastAsia"/>
                <w:sz w:val="18"/>
                <w:lang w:eastAsia="zh-CN"/>
              </w:rPr>
              <w:t>别拉洪乡人民政府</w:t>
            </w:r>
          </w:p>
        </w:tc>
        <w:tc>
          <w:tcPr>
            <w:tcW w:w="1275" w:type="dxa"/>
          </w:tcPr>
          <w:p>
            <w:pPr>
              <w:pStyle w:val="9"/>
              <w:numPr>
                <w:ilvl w:val="0"/>
                <w:numId w:val="65"/>
              </w:numPr>
              <w:tabs>
                <w:tab w:val="left" w:pos="296"/>
              </w:tabs>
              <w:spacing w:before="0" w:after="0" w:line="240" w:lineRule="auto"/>
              <w:ind w:left="295" w:right="0" w:hanging="186"/>
              <w:jc w:val="left"/>
              <w:rPr>
                <w:sz w:val="18"/>
              </w:rPr>
            </w:pPr>
            <w:r>
              <w:rPr>
                <w:sz w:val="18"/>
              </w:rPr>
              <w:t>镇公示栏</w:t>
            </w:r>
          </w:p>
          <w:p>
            <w:pPr>
              <w:pStyle w:val="9"/>
              <w:numPr>
                <w:ilvl w:val="0"/>
                <w:numId w:val="65"/>
              </w:numPr>
              <w:tabs>
                <w:tab w:val="left" w:pos="296"/>
              </w:tabs>
              <w:spacing w:before="86" w:after="0" w:line="240" w:lineRule="auto"/>
              <w:ind w:left="295" w:right="0" w:hanging="186"/>
              <w:jc w:val="left"/>
              <w:rPr>
                <w:sz w:val="18"/>
              </w:rPr>
            </w:pPr>
            <w:r>
              <w:rPr>
                <w:sz w:val="18"/>
              </w:rPr>
              <w:t>村公示栏</w:t>
            </w:r>
          </w:p>
        </w:tc>
        <w:tc>
          <w:tcPr>
            <w:tcW w:w="567" w:type="dxa"/>
          </w:tcPr>
          <w:p>
            <w:pPr>
              <w:pStyle w:val="9"/>
              <w:spacing w:before="151"/>
              <w:ind w:left="25"/>
              <w:jc w:val="center"/>
              <w:rPr>
                <w:rFonts w:ascii="Segoe UI" w:hAnsi="Segoe UI"/>
                <w:sz w:val="18"/>
              </w:rPr>
            </w:pPr>
            <w:r>
              <w:rPr>
                <w:rFonts w:ascii="Segoe UI" w:hAnsi="Segoe UI"/>
                <w:sz w:val="18"/>
              </w:rPr>
              <w:t>√</w:t>
            </w:r>
          </w:p>
        </w:tc>
        <w:tc>
          <w:tcPr>
            <w:tcW w:w="709" w:type="dxa"/>
          </w:tcPr>
          <w:p>
            <w:pPr>
              <w:pStyle w:val="9"/>
              <w:rPr>
                <w:rFonts w:ascii="Times New Roman"/>
                <w:sz w:val="16"/>
              </w:rPr>
            </w:pPr>
          </w:p>
        </w:tc>
        <w:tc>
          <w:tcPr>
            <w:tcW w:w="567" w:type="dxa"/>
          </w:tcPr>
          <w:p>
            <w:pPr>
              <w:pStyle w:val="9"/>
              <w:spacing w:before="151"/>
              <w:ind w:left="27"/>
              <w:jc w:val="center"/>
              <w:rPr>
                <w:rFonts w:ascii="Segoe UI" w:hAnsi="Segoe UI"/>
                <w:sz w:val="18"/>
              </w:rPr>
            </w:pPr>
            <w:r>
              <w:rPr>
                <w:rFonts w:ascii="Segoe UI" w:hAnsi="Segoe UI"/>
                <w:sz w:val="18"/>
              </w:rPr>
              <w:t>√</w:t>
            </w:r>
          </w:p>
        </w:tc>
        <w:tc>
          <w:tcPr>
            <w:tcW w:w="709" w:type="dxa"/>
          </w:tcPr>
          <w:p>
            <w:pPr>
              <w:pStyle w:val="9"/>
              <w:rPr>
                <w:rFonts w:ascii="Times New Roman"/>
                <w:sz w:val="16"/>
              </w:rPr>
            </w:pPr>
          </w:p>
        </w:tc>
        <w:tc>
          <w:tcPr>
            <w:tcW w:w="573" w:type="dxa"/>
          </w:tcPr>
          <w:p>
            <w:pPr>
              <w:pStyle w:val="9"/>
              <w:rPr>
                <w:rFonts w:ascii="Times New Roman"/>
                <w:sz w:val="16"/>
              </w:rPr>
            </w:pPr>
          </w:p>
        </w:tc>
        <w:tc>
          <w:tcPr>
            <w:tcW w:w="720" w:type="dxa"/>
          </w:tcPr>
          <w:p>
            <w:pPr>
              <w:pStyle w:val="9"/>
              <w:spacing w:before="151"/>
              <w:ind w:left="30"/>
              <w:jc w:val="center"/>
              <w:rPr>
                <w:rFonts w:ascii="Segoe UI" w:hAnsi="Segoe UI"/>
                <w:sz w:val="18"/>
              </w:rPr>
            </w:pPr>
            <w:r>
              <w:rPr>
                <w:rFonts w:ascii="Segoe UI" w:hAnsi="Segoe UI"/>
                <w:sz w:val="18"/>
              </w:rPr>
              <w:t>√</w:t>
            </w:r>
          </w:p>
        </w:tc>
      </w:tr>
    </w:tbl>
    <w:p/>
    <w:sectPr>
      <w:footerReference r:id="rId9" w:type="default"/>
      <w:pgSz w:w="16840" w:h="11910" w:orient="landscape"/>
      <w:pgMar w:top="1100" w:right="540" w:bottom="1320" w:left="360" w:header="0" w:footer="113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sz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6652895</wp:posOffset>
              </wp:positionV>
              <wp:extent cx="10795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95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_x0000_s1026" o:spid="_x0000_s1026" o:spt="202" type="#_x0000_t202" style="position:absolute;left:0pt;margin-top:523.85pt;height:11pt;width:8.5pt;mso-position-horizontal:center;mso-position-horizontal-relative:margin;mso-position-vertical-relative:page;z-index:251659264;mso-width-relative:page;mso-height-relative:page;" filled="f" stroked="f" coordsize="21600,21600" o:gfxdata="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hSZrvWAAAACQEAAA8AAAAAAAAAAQAgAAAAIgAAAGRycy9kb3ducmV2LnhtbFBLAQIUABQA&#10;AAAIAIdO4kCZzqMKuQEAAHEDAAAOAAAAAAAAAAEAIAAAACUBAABkcnMvZTJvRG9jLnhtbFBLBQYA&#10;AAAABgAGAFkBAABQBQ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sz w:val="20"/>
      </w:rPr>
    </w:pPr>
  </w:p>
  <w:p>
    <w:pPr>
      <w:pStyle w:val="2"/>
      <w:spacing w:line="14" w:lineRule="auto"/>
      <w:rPr>
        <w:b w:val="0"/>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sz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6652895</wp:posOffset>
              </wp:positionV>
              <wp:extent cx="16637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_x0000_s1026" o:spid="_x0000_s1026" o:spt="202" type="#_x0000_t202" style="position:absolute;left:0pt;margin-top:523.85pt;height:11pt;width:13.1pt;mso-position-horizontal:center;mso-position-horizontal-relative:margin;mso-position-vertical-relative:page;z-index:251660288;mso-width-relative:page;mso-height-relative:page;" filled="f" stroked="f" coordsize="21600,21600" o:gfxdata="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rOiFS1wAAAAkBAAAPAAAAAAAAAAEAIAAAACIAAABkcnMvZG93bnJldi54bWxQSwECFAAU&#10;AAAACACHTuJA0ihcB7kBAABxAwAADgAAAAAAAAABACAAAAAmAQAAZHJzL2Uyb0RvYy54bWxQSwUG&#10;AAAAAAYABgBZAQAAUQU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sz w:val="20"/>
      </w:rPr>
    </w:pPr>
  </w:p>
  <w:p>
    <w:pPr>
      <w:pStyle w:val="2"/>
      <w:spacing w:line="14" w:lineRule="auto"/>
      <w:rPr>
        <w:b w:val="0"/>
        <w:sz w:val="20"/>
      </w:rPr>
    </w:pPr>
  </w:p>
  <w:p>
    <w:pPr>
      <w:pStyle w:val="2"/>
      <w:spacing w:line="14" w:lineRule="auto"/>
      <w:rPr>
        <w:b w:val="0"/>
        <w:sz w:val="20"/>
      </w:rPr>
    </w:pPr>
  </w:p>
  <w:p>
    <w:pPr>
      <w:pStyle w:val="2"/>
      <w:spacing w:line="14" w:lineRule="auto"/>
      <w:rPr>
        <w:b w:val="0"/>
        <w:sz w:val="20"/>
      </w:rPr>
    </w:pPr>
  </w:p>
  <w:p>
    <w:pPr>
      <w:pStyle w:val="2"/>
      <w:spacing w:line="14" w:lineRule="auto"/>
      <w:rPr>
        <w:b w:val="0"/>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B5372"/>
    <w:multiLevelType w:val="multilevel"/>
    <w:tmpl w:val="845B5372"/>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1">
    <w:nsid w:val="8CAEB125"/>
    <w:multiLevelType w:val="multilevel"/>
    <w:tmpl w:val="8CAEB125"/>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2">
    <w:nsid w:val="91995D4F"/>
    <w:multiLevelType w:val="multilevel"/>
    <w:tmpl w:val="91995D4F"/>
    <w:lvl w:ilvl="0" w:tentative="0">
      <w:start w:val="0"/>
      <w:numFmt w:val="bullet"/>
      <w:lvlText w:val="■"/>
      <w:lvlJc w:val="left"/>
      <w:pPr>
        <w:ind w:left="296"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5"/>
      </w:pPr>
      <w:rPr>
        <w:rFonts w:hint="default"/>
        <w:lang w:val="zh-CN" w:eastAsia="zh-CN" w:bidi="zh-CN"/>
      </w:rPr>
    </w:lvl>
    <w:lvl w:ilvl="2" w:tentative="0">
      <w:start w:val="0"/>
      <w:numFmt w:val="bullet"/>
      <w:lvlText w:val="•"/>
      <w:lvlJc w:val="left"/>
      <w:pPr>
        <w:ind w:left="606" w:hanging="185"/>
      </w:pPr>
      <w:rPr>
        <w:rFonts w:hint="default"/>
        <w:lang w:val="zh-CN" w:eastAsia="zh-CN" w:bidi="zh-CN"/>
      </w:rPr>
    </w:lvl>
    <w:lvl w:ilvl="3" w:tentative="0">
      <w:start w:val="0"/>
      <w:numFmt w:val="bullet"/>
      <w:lvlText w:val="•"/>
      <w:lvlJc w:val="left"/>
      <w:pPr>
        <w:ind w:left="759" w:hanging="185"/>
      </w:pPr>
      <w:rPr>
        <w:rFonts w:hint="default"/>
        <w:lang w:val="zh-CN" w:eastAsia="zh-CN" w:bidi="zh-CN"/>
      </w:rPr>
    </w:lvl>
    <w:lvl w:ilvl="4" w:tentative="0">
      <w:start w:val="0"/>
      <w:numFmt w:val="bullet"/>
      <w:lvlText w:val="•"/>
      <w:lvlJc w:val="left"/>
      <w:pPr>
        <w:ind w:left="913" w:hanging="185"/>
      </w:pPr>
      <w:rPr>
        <w:rFonts w:hint="default"/>
        <w:lang w:val="zh-CN" w:eastAsia="zh-CN" w:bidi="zh-CN"/>
      </w:rPr>
    </w:lvl>
    <w:lvl w:ilvl="5" w:tentative="0">
      <w:start w:val="0"/>
      <w:numFmt w:val="bullet"/>
      <w:lvlText w:val="•"/>
      <w:lvlJc w:val="left"/>
      <w:pPr>
        <w:ind w:left="1066" w:hanging="185"/>
      </w:pPr>
      <w:rPr>
        <w:rFonts w:hint="default"/>
        <w:lang w:val="zh-CN" w:eastAsia="zh-CN" w:bidi="zh-CN"/>
      </w:rPr>
    </w:lvl>
    <w:lvl w:ilvl="6" w:tentative="0">
      <w:start w:val="0"/>
      <w:numFmt w:val="bullet"/>
      <w:lvlText w:val="•"/>
      <w:lvlJc w:val="left"/>
      <w:pPr>
        <w:ind w:left="1219" w:hanging="185"/>
      </w:pPr>
      <w:rPr>
        <w:rFonts w:hint="default"/>
        <w:lang w:val="zh-CN" w:eastAsia="zh-CN" w:bidi="zh-CN"/>
      </w:rPr>
    </w:lvl>
    <w:lvl w:ilvl="7" w:tentative="0">
      <w:start w:val="0"/>
      <w:numFmt w:val="bullet"/>
      <w:lvlText w:val="•"/>
      <w:lvlJc w:val="left"/>
      <w:pPr>
        <w:ind w:left="1373" w:hanging="185"/>
      </w:pPr>
      <w:rPr>
        <w:rFonts w:hint="default"/>
        <w:lang w:val="zh-CN" w:eastAsia="zh-CN" w:bidi="zh-CN"/>
      </w:rPr>
    </w:lvl>
    <w:lvl w:ilvl="8" w:tentative="0">
      <w:start w:val="0"/>
      <w:numFmt w:val="bullet"/>
      <w:lvlText w:val="•"/>
      <w:lvlJc w:val="left"/>
      <w:pPr>
        <w:ind w:left="1526" w:hanging="185"/>
      </w:pPr>
      <w:rPr>
        <w:rFonts w:hint="default"/>
        <w:lang w:val="zh-CN" w:eastAsia="zh-CN" w:bidi="zh-CN"/>
      </w:rPr>
    </w:lvl>
  </w:abstractNum>
  <w:abstractNum w:abstractNumId="3">
    <w:nsid w:val="9239341B"/>
    <w:multiLevelType w:val="multilevel"/>
    <w:tmpl w:val="9239341B"/>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4">
    <w:nsid w:val="A0C93552"/>
    <w:multiLevelType w:val="multilevel"/>
    <w:tmpl w:val="A0C93552"/>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5">
    <w:nsid w:val="A0F05207"/>
    <w:multiLevelType w:val="multilevel"/>
    <w:tmpl w:val="A0F05207"/>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6">
    <w:nsid w:val="B0F1ACD9"/>
    <w:multiLevelType w:val="multilevel"/>
    <w:tmpl w:val="B0F1ACD9"/>
    <w:lvl w:ilvl="0" w:tentative="0">
      <w:start w:val="0"/>
      <w:numFmt w:val="bullet"/>
      <w:lvlText w:val="■"/>
      <w:lvlJc w:val="left"/>
      <w:pPr>
        <w:ind w:left="235" w:hanging="185"/>
      </w:pPr>
      <w:rPr>
        <w:rFonts w:hint="default" w:ascii="宋体" w:hAnsi="宋体" w:eastAsia="宋体" w:cs="宋体"/>
        <w:w w:val="100"/>
        <w:sz w:val="16"/>
        <w:szCs w:val="16"/>
        <w:lang w:val="zh-CN" w:eastAsia="zh-CN" w:bidi="zh-CN"/>
      </w:rPr>
    </w:lvl>
    <w:lvl w:ilvl="1" w:tentative="0">
      <w:start w:val="0"/>
      <w:numFmt w:val="bullet"/>
      <w:lvlText w:val="•"/>
      <w:lvlJc w:val="left"/>
      <w:pPr>
        <w:ind w:left="314" w:hanging="185"/>
      </w:pPr>
      <w:rPr>
        <w:rFonts w:hint="default"/>
        <w:lang w:val="zh-CN" w:eastAsia="zh-CN" w:bidi="zh-CN"/>
      </w:rPr>
    </w:lvl>
    <w:lvl w:ilvl="2" w:tentative="0">
      <w:start w:val="0"/>
      <w:numFmt w:val="bullet"/>
      <w:lvlText w:val="•"/>
      <w:lvlJc w:val="left"/>
      <w:pPr>
        <w:ind w:left="388" w:hanging="185"/>
      </w:pPr>
      <w:rPr>
        <w:rFonts w:hint="default"/>
        <w:lang w:val="zh-CN" w:eastAsia="zh-CN" w:bidi="zh-CN"/>
      </w:rPr>
    </w:lvl>
    <w:lvl w:ilvl="3" w:tentative="0">
      <w:start w:val="0"/>
      <w:numFmt w:val="bullet"/>
      <w:lvlText w:val="•"/>
      <w:lvlJc w:val="left"/>
      <w:pPr>
        <w:ind w:left="462" w:hanging="185"/>
      </w:pPr>
      <w:rPr>
        <w:rFonts w:hint="default"/>
        <w:lang w:val="zh-CN" w:eastAsia="zh-CN" w:bidi="zh-CN"/>
      </w:rPr>
    </w:lvl>
    <w:lvl w:ilvl="4" w:tentative="0">
      <w:start w:val="0"/>
      <w:numFmt w:val="bullet"/>
      <w:lvlText w:val="•"/>
      <w:lvlJc w:val="left"/>
      <w:pPr>
        <w:ind w:left="537" w:hanging="185"/>
      </w:pPr>
      <w:rPr>
        <w:rFonts w:hint="default"/>
        <w:lang w:val="zh-CN" w:eastAsia="zh-CN" w:bidi="zh-CN"/>
      </w:rPr>
    </w:lvl>
    <w:lvl w:ilvl="5" w:tentative="0">
      <w:start w:val="0"/>
      <w:numFmt w:val="bullet"/>
      <w:lvlText w:val="•"/>
      <w:lvlJc w:val="left"/>
      <w:pPr>
        <w:ind w:left="611" w:hanging="185"/>
      </w:pPr>
      <w:rPr>
        <w:rFonts w:hint="default"/>
        <w:lang w:val="zh-CN" w:eastAsia="zh-CN" w:bidi="zh-CN"/>
      </w:rPr>
    </w:lvl>
    <w:lvl w:ilvl="6" w:tentative="0">
      <w:start w:val="0"/>
      <w:numFmt w:val="bullet"/>
      <w:lvlText w:val="•"/>
      <w:lvlJc w:val="left"/>
      <w:pPr>
        <w:ind w:left="685" w:hanging="185"/>
      </w:pPr>
      <w:rPr>
        <w:rFonts w:hint="default"/>
        <w:lang w:val="zh-CN" w:eastAsia="zh-CN" w:bidi="zh-CN"/>
      </w:rPr>
    </w:lvl>
    <w:lvl w:ilvl="7" w:tentative="0">
      <w:start w:val="0"/>
      <w:numFmt w:val="bullet"/>
      <w:lvlText w:val="•"/>
      <w:lvlJc w:val="left"/>
      <w:pPr>
        <w:ind w:left="760" w:hanging="185"/>
      </w:pPr>
      <w:rPr>
        <w:rFonts w:hint="default"/>
        <w:lang w:val="zh-CN" w:eastAsia="zh-CN" w:bidi="zh-CN"/>
      </w:rPr>
    </w:lvl>
    <w:lvl w:ilvl="8" w:tentative="0">
      <w:start w:val="0"/>
      <w:numFmt w:val="bullet"/>
      <w:lvlText w:val="•"/>
      <w:lvlJc w:val="left"/>
      <w:pPr>
        <w:ind w:left="834" w:hanging="185"/>
      </w:pPr>
      <w:rPr>
        <w:rFonts w:hint="default"/>
        <w:lang w:val="zh-CN" w:eastAsia="zh-CN" w:bidi="zh-CN"/>
      </w:rPr>
    </w:lvl>
  </w:abstractNum>
  <w:abstractNum w:abstractNumId="7">
    <w:nsid w:val="B23A94A9"/>
    <w:multiLevelType w:val="multilevel"/>
    <w:tmpl w:val="B23A94A9"/>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8">
    <w:nsid w:val="B53F3350"/>
    <w:multiLevelType w:val="multilevel"/>
    <w:tmpl w:val="B53F3350"/>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9">
    <w:nsid w:val="B88D21A8"/>
    <w:multiLevelType w:val="multilevel"/>
    <w:tmpl w:val="B88D21A8"/>
    <w:lvl w:ilvl="0" w:tentative="0">
      <w:start w:val="0"/>
      <w:numFmt w:val="bullet"/>
      <w:lvlText w:val="·"/>
      <w:lvlJc w:val="left"/>
      <w:pPr>
        <w:ind w:left="11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0" w:hanging="183"/>
      </w:pPr>
      <w:rPr>
        <w:rFonts w:hint="default"/>
        <w:lang w:val="zh-CN" w:eastAsia="zh-CN" w:bidi="zh-CN"/>
      </w:rPr>
    </w:lvl>
    <w:lvl w:ilvl="2" w:tentative="0">
      <w:start w:val="0"/>
      <w:numFmt w:val="bullet"/>
      <w:lvlText w:val="•"/>
      <w:lvlJc w:val="left"/>
      <w:pPr>
        <w:ind w:left="721" w:hanging="183"/>
      </w:pPr>
      <w:rPr>
        <w:rFonts w:hint="default"/>
        <w:lang w:val="zh-CN" w:eastAsia="zh-CN" w:bidi="zh-CN"/>
      </w:rPr>
    </w:lvl>
    <w:lvl w:ilvl="3" w:tentative="0">
      <w:start w:val="0"/>
      <w:numFmt w:val="bullet"/>
      <w:lvlText w:val="•"/>
      <w:lvlJc w:val="left"/>
      <w:pPr>
        <w:ind w:left="1021" w:hanging="183"/>
      </w:pPr>
      <w:rPr>
        <w:rFonts w:hint="default"/>
        <w:lang w:val="zh-CN" w:eastAsia="zh-CN" w:bidi="zh-CN"/>
      </w:rPr>
    </w:lvl>
    <w:lvl w:ilvl="4" w:tentative="0">
      <w:start w:val="0"/>
      <w:numFmt w:val="bullet"/>
      <w:lvlText w:val="•"/>
      <w:lvlJc w:val="left"/>
      <w:pPr>
        <w:ind w:left="1322" w:hanging="183"/>
      </w:pPr>
      <w:rPr>
        <w:rFonts w:hint="default"/>
        <w:lang w:val="zh-CN" w:eastAsia="zh-CN" w:bidi="zh-CN"/>
      </w:rPr>
    </w:lvl>
    <w:lvl w:ilvl="5" w:tentative="0">
      <w:start w:val="0"/>
      <w:numFmt w:val="bullet"/>
      <w:lvlText w:val="•"/>
      <w:lvlJc w:val="left"/>
      <w:pPr>
        <w:ind w:left="1622" w:hanging="183"/>
      </w:pPr>
      <w:rPr>
        <w:rFonts w:hint="default"/>
        <w:lang w:val="zh-CN" w:eastAsia="zh-CN" w:bidi="zh-CN"/>
      </w:rPr>
    </w:lvl>
    <w:lvl w:ilvl="6" w:tentative="0">
      <w:start w:val="0"/>
      <w:numFmt w:val="bullet"/>
      <w:lvlText w:val="•"/>
      <w:lvlJc w:val="left"/>
      <w:pPr>
        <w:ind w:left="1923" w:hanging="183"/>
      </w:pPr>
      <w:rPr>
        <w:rFonts w:hint="default"/>
        <w:lang w:val="zh-CN" w:eastAsia="zh-CN" w:bidi="zh-CN"/>
      </w:rPr>
    </w:lvl>
    <w:lvl w:ilvl="7" w:tentative="0">
      <w:start w:val="0"/>
      <w:numFmt w:val="bullet"/>
      <w:lvlText w:val="•"/>
      <w:lvlJc w:val="left"/>
      <w:pPr>
        <w:ind w:left="2223" w:hanging="183"/>
      </w:pPr>
      <w:rPr>
        <w:rFonts w:hint="default"/>
        <w:lang w:val="zh-CN" w:eastAsia="zh-CN" w:bidi="zh-CN"/>
      </w:rPr>
    </w:lvl>
    <w:lvl w:ilvl="8" w:tentative="0">
      <w:start w:val="0"/>
      <w:numFmt w:val="bullet"/>
      <w:lvlText w:val="•"/>
      <w:lvlJc w:val="left"/>
      <w:pPr>
        <w:ind w:left="2524" w:hanging="183"/>
      </w:pPr>
      <w:rPr>
        <w:rFonts w:hint="default"/>
        <w:lang w:val="zh-CN" w:eastAsia="zh-CN" w:bidi="zh-CN"/>
      </w:rPr>
    </w:lvl>
  </w:abstractNum>
  <w:abstractNum w:abstractNumId="10">
    <w:nsid w:val="B8CEF35B"/>
    <w:multiLevelType w:val="multilevel"/>
    <w:tmpl w:val="B8CEF35B"/>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11">
    <w:nsid w:val="BB64CFA9"/>
    <w:multiLevelType w:val="multilevel"/>
    <w:tmpl w:val="BB64CFA9"/>
    <w:lvl w:ilvl="0" w:tentative="0">
      <w:start w:val="0"/>
      <w:numFmt w:val="bullet"/>
      <w:lvlText w:val="■"/>
      <w:lvlJc w:val="left"/>
      <w:pPr>
        <w:ind w:left="296"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5"/>
      </w:pPr>
      <w:rPr>
        <w:rFonts w:hint="default"/>
        <w:lang w:val="zh-CN" w:eastAsia="zh-CN" w:bidi="zh-CN"/>
      </w:rPr>
    </w:lvl>
    <w:lvl w:ilvl="2" w:tentative="0">
      <w:start w:val="0"/>
      <w:numFmt w:val="bullet"/>
      <w:lvlText w:val="•"/>
      <w:lvlJc w:val="left"/>
      <w:pPr>
        <w:ind w:left="606" w:hanging="185"/>
      </w:pPr>
      <w:rPr>
        <w:rFonts w:hint="default"/>
        <w:lang w:val="zh-CN" w:eastAsia="zh-CN" w:bidi="zh-CN"/>
      </w:rPr>
    </w:lvl>
    <w:lvl w:ilvl="3" w:tentative="0">
      <w:start w:val="0"/>
      <w:numFmt w:val="bullet"/>
      <w:lvlText w:val="•"/>
      <w:lvlJc w:val="left"/>
      <w:pPr>
        <w:ind w:left="759" w:hanging="185"/>
      </w:pPr>
      <w:rPr>
        <w:rFonts w:hint="default"/>
        <w:lang w:val="zh-CN" w:eastAsia="zh-CN" w:bidi="zh-CN"/>
      </w:rPr>
    </w:lvl>
    <w:lvl w:ilvl="4" w:tentative="0">
      <w:start w:val="0"/>
      <w:numFmt w:val="bullet"/>
      <w:lvlText w:val="•"/>
      <w:lvlJc w:val="left"/>
      <w:pPr>
        <w:ind w:left="913" w:hanging="185"/>
      </w:pPr>
      <w:rPr>
        <w:rFonts w:hint="default"/>
        <w:lang w:val="zh-CN" w:eastAsia="zh-CN" w:bidi="zh-CN"/>
      </w:rPr>
    </w:lvl>
    <w:lvl w:ilvl="5" w:tentative="0">
      <w:start w:val="0"/>
      <w:numFmt w:val="bullet"/>
      <w:lvlText w:val="•"/>
      <w:lvlJc w:val="left"/>
      <w:pPr>
        <w:ind w:left="1066" w:hanging="185"/>
      </w:pPr>
      <w:rPr>
        <w:rFonts w:hint="default"/>
        <w:lang w:val="zh-CN" w:eastAsia="zh-CN" w:bidi="zh-CN"/>
      </w:rPr>
    </w:lvl>
    <w:lvl w:ilvl="6" w:tentative="0">
      <w:start w:val="0"/>
      <w:numFmt w:val="bullet"/>
      <w:lvlText w:val="•"/>
      <w:lvlJc w:val="left"/>
      <w:pPr>
        <w:ind w:left="1219" w:hanging="185"/>
      </w:pPr>
      <w:rPr>
        <w:rFonts w:hint="default"/>
        <w:lang w:val="zh-CN" w:eastAsia="zh-CN" w:bidi="zh-CN"/>
      </w:rPr>
    </w:lvl>
    <w:lvl w:ilvl="7" w:tentative="0">
      <w:start w:val="0"/>
      <w:numFmt w:val="bullet"/>
      <w:lvlText w:val="•"/>
      <w:lvlJc w:val="left"/>
      <w:pPr>
        <w:ind w:left="1373" w:hanging="185"/>
      </w:pPr>
      <w:rPr>
        <w:rFonts w:hint="default"/>
        <w:lang w:val="zh-CN" w:eastAsia="zh-CN" w:bidi="zh-CN"/>
      </w:rPr>
    </w:lvl>
    <w:lvl w:ilvl="8" w:tentative="0">
      <w:start w:val="0"/>
      <w:numFmt w:val="bullet"/>
      <w:lvlText w:val="•"/>
      <w:lvlJc w:val="left"/>
      <w:pPr>
        <w:ind w:left="1526" w:hanging="185"/>
      </w:pPr>
      <w:rPr>
        <w:rFonts w:hint="default"/>
        <w:lang w:val="zh-CN" w:eastAsia="zh-CN" w:bidi="zh-CN"/>
      </w:rPr>
    </w:lvl>
  </w:abstractNum>
  <w:abstractNum w:abstractNumId="12">
    <w:nsid w:val="BE923771"/>
    <w:multiLevelType w:val="multilevel"/>
    <w:tmpl w:val="BE923771"/>
    <w:lvl w:ilvl="0" w:tentative="0">
      <w:start w:val="0"/>
      <w:numFmt w:val="bullet"/>
      <w:lvlText w:val="■"/>
      <w:lvlJc w:val="left"/>
      <w:pPr>
        <w:ind w:left="29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5" w:hanging="183"/>
      </w:pPr>
      <w:rPr>
        <w:rFonts w:hint="default"/>
        <w:lang w:val="zh-CN" w:eastAsia="zh-CN" w:bidi="zh-CN"/>
      </w:rPr>
    </w:lvl>
    <w:lvl w:ilvl="2" w:tentative="0">
      <w:start w:val="0"/>
      <w:numFmt w:val="bullet"/>
      <w:lvlText w:val="•"/>
      <w:lvlJc w:val="left"/>
      <w:pPr>
        <w:ind w:left="550" w:hanging="183"/>
      </w:pPr>
      <w:rPr>
        <w:rFonts w:hint="default"/>
        <w:lang w:val="zh-CN" w:eastAsia="zh-CN" w:bidi="zh-CN"/>
      </w:rPr>
    </w:lvl>
    <w:lvl w:ilvl="3" w:tentative="0">
      <w:start w:val="0"/>
      <w:numFmt w:val="bullet"/>
      <w:lvlText w:val="•"/>
      <w:lvlJc w:val="left"/>
      <w:pPr>
        <w:ind w:left="676" w:hanging="183"/>
      </w:pPr>
      <w:rPr>
        <w:rFonts w:hint="default"/>
        <w:lang w:val="zh-CN" w:eastAsia="zh-CN" w:bidi="zh-CN"/>
      </w:rPr>
    </w:lvl>
    <w:lvl w:ilvl="4" w:tentative="0">
      <w:start w:val="0"/>
      <w:numFmt w:val="bullet"/>
      <w:lvlText w:val="•"/>
      <w:lvlJc w:val="left"/>
      <w:pPr>
        <w:ind w:left="801" w:hanging="183"/>
      </w:pPr>
      <w:rPr>
        <w:rFonts w:hint="default"/>
        <w:lang w:val="zh-CN" w:eastAsia="zh-CN" w:bidi="zh-CN"/>
      </w:rPr>
    </w:lvl>
    <w:lvl w:ilvl="5" w:tentative="0">
      <w:start w:val="0"/>
      <w:numFmt w:val="bullet"/>
      <w:lvlText w:val="•"/>
      <w:lvlJc w:val="left"/>
      <w:pPr>
        <w:ind w:left="927" w:hanging="183"/>
      </w:pPr>
      <w:rPr>
        <w:rFonts w:hint="default"/>
        <w:lang w:val="zh-CN" w:eastAsia="zh-CN" w:bidi="zh-CN"/>
      </w:rPr>
    </w:lvl>
    <w:lvl w:ilvl="6" w:tentative="0">
      <w:start w:val="0"/>
      <w:numFmt w:val="bullet"/>
      <w:lvlText w:val="•"/>
      <w:lvlJc w:val="left"/>
      <w:pPr>
        <w:ind w:left="1052" w:hanging="183"/>
      </w:pPr>
      <w:rPr>
        <w:rFonts w:hint="default"/>
        <w:lang w:val="zh-CN" w:eastAsia="zh-CN" w:bidi="zh-CN"/>
      </w:rPr>
    </w:lvl>
    <w:lvl w:ilvl="7" w:tentative="0">
      <w:start w:val="0"/>
      <w:numFmt w:val="bullet"/>
      <w:lvlText w:val="•"/>
      <w:lvlJc w:val="left"/>
      <w:pPr>
        <w:ind w:left="1177" w:hanging="183"/>
      </w:pPr>
      <w:rPr>
        <w:rFonts w:hint="default"/>
        <w:lang w:val="zh-CN" w:eastAsia="zh-CN" w:bidi="zh-CN"/>
      </w:rPr>
    </w:lvl>
    <w:lvl w:ilvl="8" w:tentative="0">
      <w:start w:val="0"/>
      <w:numFmt w:val="bullet"/>
      <w:lvlText w:val="•"/>
      <w:lvlJc w:val="left"/>
      <w:pPr>
        <w:ind w:left="1303" w:hanging="183"/>
      </w:pPr>
      <w:rPr>
        <w:rFonts w:hint="default"/>
        <w:lang w:val="zh-CN" w:eastAsia="zh-CN" w:bidi="zh-CN"/>
      </w:rPr>
    </w:lvl>
  </w:abstractNum>
  <w:abstractNum w:abstractNumId="13">
    <w:nsid w:val="BF205925"/>
    <w:multiLevelType w:val="multilevel"/>
    <w:tmpl w:val="BF205925"/>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14">
    <w:nsid w:val="C0915F4F"/>
    <w:multiLevelType w:val="multilevel"/>
    <w:tmpl w:val="C0915F4F"/>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15">
    <w:nsid w:val="C4E0D24A"/>
    <w:multiLevelType w:val="multilevel"/>
    <w:tmpl w:val="C4E0D24A"/>
    <w:lvl w:ilvl="0" w:tentative="0">
      <w:start w:val="0"/>
      <w:numFmt w:val="bullet"/>
      <w:lvlText w:val="·"/>
      <w:lvlJc w:val="left"/>
      <w:pPr>
        <w:ind w:left="11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0" w:hanging="183"/>
      </w:pPr>
      <w:rPr>
        <w:rFonts w:hint="default"/>
        <w:lang w:val="zh-CN" w:eastAsia="zh-CN" w:bidi="zh-CN"/>
      </w:rPr>
    </w:lvl>
    <w:lvl w:ilvl="2" w:tentative="0">
      <w:start w:val="0"/>
      <w:numFmt w:val="bullet"/>
      <w:lvlText w:val="•"/>
      <w:lvlJc w:val="left"/>
      <w:pPr>
        <w:ind w:left="721" w:hanging="183"/>
      </w:pPr>
      <w:rPr>
        <w:rFonts w:hint="default"/>
        <w:lang w:val="zh-CN" w:eastAsia="zh-CN" w:bidi="zh-CN"/>
      </w:rPr>
    </w:lvl>
    <w:lvl w:ilvl="3" w:tentative="0">
      <w:start w:val="0"/>
      <w:numFmt w:val="bullet"/>
      <w:lvlText w:val="•"/>
      <w:lvlJc w:val="left"/>
      <w:pPr>
        <w:ind w:left="1021" w:hanging="183"/>
      </w:pPr>
      <w:rPr>
        <w:rFonts w:hint="default"/>
        <w:lang w:val="zh-CN" w:eastAsia="zh-CN" w:bidi="zh-CN"/>
      </w:rPr>
    </w:lvl>
    <w:lvl w:ilvl="4" w:tentative="0">
      <w:start w:val="0"/>
      <w:numFmt w:val="bullet"/>
      <w:lvlText w:val="•"/>
      <w:lvlJc w:val="left"/>
      <w:pPr>
        <w:ind w:left="1322" w:hanging="183"/>
      </w:pPr>
      <w:rPr>
        <w:rFonts w:hint="default"/>
        <w:lang w:val="zh-CN" w:eastAsia="zh-CN" w:bidi="zh-CN"/>
      </w:rPr>
    </w:lvl>
    <w:lvl w:ilvl="5" w:tentative="0">
      <w:start w:val="0"/>
      <w:numFmt w:val="bullet"/>
      <w:lvlText w:val="•"/>
      <w:lvlJc w:val="left"/>
      <w:pPr>
        <w:ind w:left="1622" w:hanging="183"/>
      </w:pPr>
      <w:rPr>
        <w:rFonts w:hint="default"/>
        <w:lang w:val="zh-CN" w:eastAsia="zh-CN" w:bidi="zh-CN"/>
      </w:rPr>
    </w:lvl>
    <w:lvl w:ilvl="6" w:tentative="0">
      <w:start w:val="0"/>
      <w:numFmt w:val="bullet"/>
      <w:lvlText w:val="•"/>
      <w:lvlJc w:val="left"/>
      <w:pPr>
        <w:ind w:left="1923" w:hanging="183"/>
      </w:pPr>
      <w:rPr>
        <w:rFonts w:hint="default"/>
        <w:lang w:val="zh-CN" w:eastAsia="zh-CN" w:bidi="zh-CN"/>
      </w:rPr>
    </w:lvl>
    <w:lvl w:ilvl="7" w:tentative="0">
      <w:start w:val="0"/>
      <w:numFmt w:val="bullet"/>
      <w:lvlText w:val="•"/>
      <w:lvlJc w:val="left"/>
      <w:pPr>
        <w:ind w:left="2223" w:hanging="183"/>
      </w:pPr>
      <w:rPr>
        <w:rFonts w:hint="default"/>
        <w:lang w:val="zh-CN" w:eastAsia="zh-CN" w:bidi="zh-CN"/>
      </w:rPr>
    </w:lvl>
    <w:lvl w:ilvl="8" w:tentative="0">
      <w:start w:val="0"/>
      <w:numFmt w:val="bullet"/>
      <w:lvlText w:val="•"/>
      <w:lvlJc w:val="left"/>
      <w:pPr>
        <w:ind w:left="2524" w:hanging="183"/>
      </w:pPr>
      <w:rPr>
        <w:rFonts w:hint="default"/>
        <w:lang w:val="zh-CN" w:eastAsia="zh-CN" w:bidi="zh-CN"/>
      </w:rPr>
    </w:lvl>
  </w:abstractNum>
  <w:abstractNum w:abstractNumId="16">
    <w:nsid w:val="CF092B84"/>
    <w:multiLevelType w:val="multilevel"/>
    <w:tmpl w:val="CF092B84"/>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17">
    <w:nsid w:val="D7D140E4"/>
    <w:multiLevelType w:val="multilevel"/>
    <w:tmpl w:val="D7D140E4"/>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18">
    <w:nsid w:val="D7F9FE59"/>
    <w:multiLevelType w:val="multilevel"/>
    <w:tmpl w:val="D7F9FE59"/>
    <w:lvl w:ilvl="0" w:tentative="0">
      <w:start w:val="0"/>
      <w:numFmt w:val="bullet"/>
      <w:lvlText w:val="■"/>
      <w:lvlJc w:val="left"/>
      <w:pPr>
        <w:ind w:left="235" w:hanging="185"/>
      </w:pPr>
      <w:rPr>
        <w:rFonts w:hint="default" w:ascii="宋体" w:hAnsi="宋体" w:eastAsia="宋体" w:cs="宋体"/>
        <w:w w:val="100"/>
        <w:sz w:val="16"/>
        <w:szCs w:val="16"/>
        <w:lang w:val="zh-CN" w:eastAsia="zh-CN" w:bidi="zh-CN"/>
      </w:rPr>
    </w:lvl>
    <w:lvl w:ilvl="1" w:tentative="0">
      <w:start w:val="0"/>
      <w:numFmt w:val="bullet"/>
      <w:lvlText w:val="•"/>
      <w:lvlJc w:val="left"/>
      <w:pPr>
        <w:ind w:left="314" w:hanging="185"/>
      </w:pPr>
      <w:rPr>
        <w:rFonts w:hint="default"/>
        <w:lang w:val="zh-CN" w:eastAsia="zh-CN" w:bidi="zh-CN"/>
      </w:rPr>
    </w:lvl>
    <w:lvl w:ilvl="2" w:tentative="0">
      <w:start w:val="0"/>
      <w:numFmt w:val="bullet"/>
      <w:lvlText w:val="•"/>
      <w:lvlJc w:val="left"/>
      <w:pPr>
        <w:ind w:left="388" w:hanging="185"/>
      </w:pPr>
      <w:rPr>
        <w:rFonts w:hint="default"/>
        <w:lang w:val="zh-CN" w:eastAsia="zh-CN" w:bidi="zh-CN"/>
      </w:rPr>
    </w:lvl>
    <w:lvl w:ilvl="3" w:tentative="0">
      <w:start w:val="0"/>
      <w:numFmt w:val="bullet"/>
      <w:lvlText w:val="•"/>
      <w:lvlJc w:val="left"/>
      <w:pPr>
        <w:ind w:left="462" w:hanging="185"/>
      </w:pPr>
      <w:rPr>
        <w:rFonts w:hint="default"/>
        <w:lang w:val="zh-CN" w:eastAsia="zh-CN" w:bidi="zh-CN"/>
      </w:rPr>
    </w:lvl>
    <w:lvl w:ilvl="4" w:tentative="0">
      <w:start w:val="0"/>
      <w:numFmt w:val="bullet"/>
      <w:lvlText w:val="•"/>
      <w:lvlJc w:val="left"/>
      <w:pPr>
        <w:ind w:left="537" w:hanging="185"/>
      </w:pPr>
      <w:rPr>
        <w:rFonts w:hint="default"/>
        <w:lang w:val="zh-CN" w:eastAsia="zh-CN" w:bidi="zh-CN"/>
      </w:rPr>
    </w:lvl>
    <w:lvl w:ilvl="5" w:tentative="0">
      <w:start w:val="0"/>
      <w:numFmt w:val="bullet"/>
      <w:lvlText w:val="•"/>
      <w:lvlJc w:val="left"/>
      <w:pPr>
        <w:ind w:left="611" w:hanging="185"/>
      </w:pPr>
      <w:rPr>
        <w:rFonts w:hint="default"/>
        <w:lang w:val="zh-CN" w:eastAsia="zh-CN" w:bidi="zh-CN"/>
      </w:rPr>
    </w:lvl>
    <w:lvl w:ilvl="6" w:tentative="0">
      <w:start w:val="0"/>
      <w:numFmt w:val="bullet"/>
      <w:lvlText w:val="•"/>
      <w:lvlJc w:val="left"/>
      <w:pPr>
        <w:ind w:left="685" w:hanging="185"/>
      </w:pPr>
      <w:rPr>
        <w:rFonts w:hint="default"/>
        <w:lang w:val="zh-CN" w:eastAsia="zh-CN" w:bidi="zh-CN"/>
      </w:rPr>
    </w:lvl>
    <w:lvl w:ilvl="7" w:tentative="0">
      <w:start w:val="0"/>
      <w:numFmt w:val="bullet"/>
      <w:lvlText w:val="•"/>
      <w:lvlJc w:val="left"/>
      <w:pPr>
        <w:ind w:left="760" w:hanging="185"/>
      </w:pPr>
      <w:rPr>
        <w:rFonts w:hint="default"/>
        <w:lang w:val="zh-CN" w:eastAsia="zh-CN" w:bidi="zh-CN"/>
      </w:rPr>
    </w:lvl>
    <w:lvl w:ilvl="8" w:tentative="0">
      <w:start w:val="0"/>
      <w:numFmt w:val="bullet"/>
      <w:lvlText w:val="•"/>
      <w:lvlJc w:val="left"/>
      <w:pPr>
        <w:ind w:left="834" w:hanging="185"/>
      </w:pPr>
      <w:rPr>
        <w:rFonts w:hint="default"/>
        <w:lang w:val="zh-CN" w:eastAsia="zh-CN" w:bidi="zh-CN"/>
      </w:rPr>
    </w:lvl>
  </w:abstractNum>
  <w:abstractNum w:abstractNumId="19">
    <w:nsid w:val="DAD3A854"/>
    <w:multiLevelType w:val="multilevel"/>
    <w:tmpl w:val="DAD3A854"/>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20">
    <w:nsid w:val="DCBA6B53"/>
    <w:multiLevelType w:val="multilevel"/>
    <w:tmpl w:val="DCBA6B53"/>
    <w:lvl w:ilvl="0" w:tentative="0">
      <w:start w:val="0"/>
      <w:numFmt w:val="bullet"/>
      <w:lvlText w:val="■"/>
      <w:lvlJc w:val="left"/>
      <w:pPr>
        <w:ind w:left="317" w:hanging="204"/>
      </w:pPr>
      <w:rPr>
        <w:rFonts w:hint="default" w:ascii="仿宋" w:hAnsi="仿宋" w:eastAsia="仿宋" w:cs="仿宋"/>
        <w:w w:val="98"/>
        <w:sz w:val="18"/>
        <w:szCs w:val="18"/>
        <w:lang w:val="zh-CN" w:eastAsia="zh-CN" w:bidi="zh-CN"/>
      </w:rPr>
    </w:lvl>
    <w:lvl w:ilvl="1" w:tentative="0">
      <w:start w:val="0"/>
      <w:numFmt w:val="bullet"/>
      <w:lvlText w:val="•"/>
      <w:lvlJc w:val="left"/>
      <w:pPr>
        <w:ind w:left="459" w:hanging="204"/>
      </w:pPr>
      <w:rPr>
        <w:rFonts w:hint="default"/>
        <w:lang w:val="zh-CN" w:eastAsia="zh-CN" w:bidi="zh-CN"/>
      </w:rPr>
    </w:lvl>
    <w:lvl w:ilvl="2" w:tentative="0">
      <w:start w:val="0"/>
      <w:numFmt w:val="bullet"/>
      <w:lvlText w:val="•"/>
      <w:lvlJc w:val="left"/>
      <w:pPr>
        <w:ind w:left="599" w:hanging="204"/>
      </w:pPr>
      <w:rPr>
        <w:rFonts w:hint="default"/>
        <w:lang w:val="zh-CN" w:eastAsia="zh-CN" w:bidi="zh-CN"/>
      </w:rPr>
    </w:lvl>
    <w:lvl w:ilvl="3" w:tentative="0">
      <w:start w:val="0"/>
      <w:numFmt w:val="bullet"/>
      <w:lvlText w:val="•"/>
      <w:lvlJc w:val="left"/>
      <w:pPr>
        <w:ind w:left="739" w:hanging="204"/>
      </w:pPr>
      <w:rPr>
        <w:rFonts w:hint="default"/>
        <w:lang w:val="zh-CN" w:eastAsia="zh-CN" w:bidi="zh-CN"/>
      </w:rPr>
    </w:lvl>
    <w:lvl w:ilvl="4" w:tentative="0">
      <w:start w:val="0"/>
      <w:numFmt w:val="bullet"/>
      <w:lvlText w:val="•"/>
      <w:lvlJc w:val="left"/>
      <w:pPr>
        <w:ind w:left="878" w:hanging="204"/>
      </w:pPr>
      <w:rPr>
        <w:rFonts w:hint="default"/>
        <w:lang w:val="zh-CN" w:eastAsia="zh-CN" w:bidi="zh-CN"/>
      </w:rPr>
    </w:lvl>
    <w:lvl w:ilvl="5" w:tentative="0">
      <w:start w:val="0"/>
      <w:numFmt w:val="bullet"/>
      <w:lvlText w:val="•"/>
      <w:lvlJc w:val="left"/>
      <w:pPr>
        <w:ind w:left="1018" w:hanging="204"/>
      </w:pPr>
      <w:rPr>
        <w:rFonts w:hint="default"/>
        <w:lang w:val="zh-CN" w:eastAsia="zh-CN" w:bidi="zh-CN"/>
      </w:rPr>
    </w:lvl>
    <w:lvl w:ilvl="6" w:tentative="0">
      <w:start w:val="0"/>
      <w:numFmt w:val="bullet"/>
      <w:lvlText w:val="•"/>
      <w:lvlJc w:val="left"/>
      <w:pPr>
        <w:ind w:left="1158" w:hanging="204"/>
      </w:pPr>
      <w:rPr>
        <w:rFonts w:hint="default"/>
        <w:lang w:val="zh-CN" w:eastAsia="zh-CN" w:bidi="zh-CN"/>
      </w:rPr>
    </w:lvl>
    <w:lvl w:ilvl="7" w:tentative="0">
      <w:start w:val="0"/>
      <w:numFmt w:val="bullet"/>
      <w:lvlText w:val="•"/>
      <w:lvlJc w:val="left"/>
      <w:pPr>
        <w:ind w:left="1297" w:hanging="204"/>
      </w:pPr>
      <w:rPr>
        <w:rFonts w:hint="default"/>
        <w:lang w:val="zh-CN" w:eastAsia="zh-CN" w:bidi="zh-CN"/>
      </w:rPr>
    </w:lvl>
    <w:lvl w:ilvl="8" w:tentative="0">
      <w:start w:val="0"/>
      <w:numFmt w:val="bullet"/>
      <w:lvlText w:val="•"/>
      <w:lvlJc w:val="left"/>
      <w:pPr>
        <w:ind w:left="1437" w:hanging="204"/>
      </w:pPr>
      <w:rPr>
        <w:rFonts w:hint="default"/>
        <w:lang w:val="zh-CN" w:eastAsia="zh-CN" w:bidi="zh-CN"/>
      </w:rPr>
    </w:lvl>
  </w:abstractNum>
  <w:abstractNum w:abstractNumId="21">
    <w:nsid w:val="E093A4B0"/>
    <w:multiLevelType w:val="multilevel"/>
    <w:tmpl w:val="E093A4B0"/>
    <w:lvl w:ilvl="0" w:tentative="0">
      <w:start w:val="0"/>
      <w:numFmt w:val="bullet"/>
      <w:lvlText w:val="■"/>
      <w:lvlJc w:val="left"/>
      <w:pPr>
        <w:ind w:left="297" w:hanging="183"/>
      </w:pPr>
      <w:rPr>
        <w:rFonts w:hint="default" w:ascii="宋体" w:hAnsi="宋体" w:eastAsia="宋体" w:cs="宋体"/>
        <w:w w:val="100"/>
        <w:sz w:val="16"/>
        <w:szCs w:val="16"/>
        <w:lang w:val="zh-CN" w:eastAsia="zh-CN" w:bidi="zh-CN"/>
      </w:rPr>
    </w:lvl>
    <w:lvl w:ilvl="1" w:tentative="0">
      <w:start w:val="0"/>
      <w:numFmt w:val="bullet"/>
      <w:lvlText w:val="•"/>
      <w:lvlJc w:val="left"/>
      <w:pPr>
        <w:ind w:left="544" w:hanging="183"/>
      </w:pPr>
      <w:rPr>
        <w:rFonts w:hint="default"/>
        <w:lang w:val="zh-CN" w:eastAsia="zh-CN" w:bidi="zh-CN"/>
      </w:rPr>
    </w:lvl>
    <w:lvl w:ilvl="2" w:tentative="0">
      <w:start w:val="0"/>
      <w:numFmt w:val="bullet"/>
      <w:lvlText w:val="•"/>
      <w:lvlJc w:val="left"/>
      <w:pPr>
        <w:ind w:left="789" w:hanging="183"/>
      </w:pPr>
      <w:rPr>
        <w:rFonts w:hint="default"/>
        <w:lang w:val="zh-CN" w:eastAsia="zh-CN" w:bidi="zh-CN"/>
      </w:rPr>
    </w:lvl>
    <w:lvl w:ilvl="3" w:tentative="0">
      <w:start w:val="0"/>
      <w:numFmt w:val="bullet"/>
      <w:lvlText w:val="•"/>
      <w:lvlJc w:val="left"/>
      <w:pPr>
        <w:ind w:left="1033" w:hanging="183"/>
      </w:pPr>
      <w:rPr>
        <w:rFonts w:hint="default"/>
        <w:lang w:val="zh-CN" w:eastAsia="zh-CN" w:bidi="zh-CN"/>
      </w:rPr>
    </w:lvl>
    <w:lvl w:ilvl="4" w:tentative="0">
      <w:start w:val="0"/>
      <w:numFmt w:val="bullet"/>
      <w:lvlText w:val="•"/>
      <w:lvlJc w:val="left"/>
      <w:pPr>
        <w:ind w:left="1278" w:hanging="183"/>
      </w:pPr>
      <w:rPr>
        <w:rFonts w:hint="default"/>
        <w:lang w:val="zh-CN" w:eastAsia="zh-CN" w:bidi="zh-CN"/>
      </w:rPr>
    </w:lvl>
    <w:lvl w:ilvl="5" w:tentative="0">
      <w:start w:val="0"/>
      <w:numFmt w:val="bullet"/>
      <w:lvlText w:val="•"/>
      <w:lvlJc w:val="left"/>
      <w:pPr>
        <w:ind w:left="1523" w:hanging="183"/>
      </w:pPr>
      <w:rPr>
        <w:rFonts w:hint="default"/>
        <w:lang w:val="zh-CN" w:eastAsia="zh-CN" w:bidi="zh-CN"/>
      </w:rPr>
    </w:lvl>
    <w:lvl w:ilvl="6" w:tentative="0">
      <w:start w:val="0"/>
      <w:numFmt w:val="bullet"/>
      <w:lvlText w:val="•"/>
      <w:lvlJc w:val="left"/>
      <w:pPr>
        <w:ind w:left="1767" w:hanging="183"/>
      </w:pPr>
      <w:rPr>
        <w:rFonts w:hint="default"/>
        <w:lang w:val="zh-CN" w:eastAsia="zh-CN" w:bidi="zh-CN"/>
      </w:rPr>
    </w:lvl>
    <w:lvl w:ilvl="7" w:tentative="0">
      <w:start w:val="0"/>
      <w:numFmt w:val="bullet"/>
      <w:lvlText w:val="•"/>
      <w:lvlJc w:val="left"/>
      <w:pPr>
        <w:ind w:left="2012" w:hanging="183"/>
      </w:pPr>
      <w:rPr>
        <w:rFonts w:hint="default"/>
        <w:lang w:val="zh-CN" w:eastAsia="zh-CN" w:bidi="zh-CN"/>
      </w:rPr>
    </w:lvl>
    <w:lvl w:ilvl="8" w:tentative="0">
      <w:start w:val="0"/>
      <w:numFmt w:val="bullet"/>
      <w:lvlText w:val="•"/>
      <w:lvlJc w:val="left"/>
      <w:pPr>
        <w:ind w:left="2256" w:hanging="183"/>
      </w:pPr>
      <w:rPr>
        <w:rFonts w:hint="default"/>
        <w:lang w:val="zh-CN" w:eastAsia="zh-CN" w:bidi="zh-CN"/>
      </w:rPr>
    </w:lvl>
  </w:abstractNum>
  <w:abstractNum w:abstractNumId="22">
    <w:nsid w:val="E504947C"/>
    <w:multiLevelType w:val="multilevel"/>
    <w:tmpl w:val="E504947C"/>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23">
    <w:nsid w:val="F0E89278"/>
    <w:multiLevelType w:val="multilevel"/>
    <w:tmpl w:val="F0E89278"/>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24">
    <w:nsid w:val="F4B5D9F5"/>
    <w:multiLevelType w:val="multilevel"/>
    <w:tmpl w:val="F4B5D9F5"/>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49" w:hanging="202"/>
      </w:pPr>
      <w:rPr>
        <w:rFonts w:hint="default"/>
        <w:lang w:val="zh-CN" w:eastAsia="zh-CN" w:bidi="zh-CN"/>
      </w:rPr>
    </w:lvl>
    <w:lvl w:ilvl="2" w:tentative="0">
      <w:start w:val="0"/>
      <w:numFmt w:val="bullet"/>
      <w:lvlText w:val="•"/>
      <w:lvlJc w:val="left"/>
      <w:pPr>
        <w:ind w:left="578" w:hanging="202"/>
      </w:pPr>
      <w:rPr>
        <w:rFonts w:hint="default"/>
        <w:lang w:val="zh-CN" w:eastAsia="zh-CN" w:bidi="zh-CN"/>
      </w:rPr>
    </w:lvl>
    <w:lvl w:ilvl="3" w:tentative="0">
      <w:start w:val="0"/>
      <w:numFmt w:val="bullet"/>
      <w:lvlText w:val="•"/>
      <w:lvlJc w:val="left"/>
      <w:pPr>
        <w:ind w:left="707" w:hanging="202"/>
      </w:pPr>
      <w:rPr>
        <w:rFonts w:hint="default"/>
        <w:lang w:val="zh-CN" w:eastAsia="zh-CN" w:bidi="zh-CN"/>
      </w:rPr>
    </w:lvl>
    <w:lvl w:ilvl="4" w:tentative="0">
      <w:start w:val="0"/>
      <w:numFmt w:val="bullet"/>
      <w:lvlText w:val="•"/>
      <w:lvlJc w:val="left"/>
      <w:pPr>
        <w:ind w:left="836" w:hanging="202"/>
      </w:pPr>
      <w:rPr>
        <w:rFonts w:hint="default"/>
        <w:lang w:val="zh-CN" w:eastAsia="zh-CN" w:bidi="zh-CN"/>
      </w:rPr>
    </w:lvl>
    <w:lvl w:ilvl="5" w:tentative="0">
      <w:start w:val="0"/>
      <w:numFmt w:val="bullet"/>
      <w:lvlText w:val="•"/>
      <w:lvlJc w:val="left"/>
      <w:pPr>
        <w:ind w:left="965" w:hanging="202"/>
      </w:pPr>
      <w:rPr>
        <w:rFonts w:hint="default"/>
        <w:lang w:val="zh-CN" w:eastAsia="zh-CN" w:bidi="zh-CN"/>
      </w:rPr>
    </w:lvl>
    <w:lvl w:ilvl="6" w:tentative="0">
      <w:start w:val="0"/>
      <w:numFmt w:val="bullet"/>
      <w:lvlText w:val="•"/>
      <w:lvlJc w:val="left"/>
      <w:pPr>
        <w:ind w:left="1094" w:hanging="202"/>
      </w:pPr>
      <w:rPr>
        <w:rFonts w:hint="default"/>
        <w:lang w:val="zh-CN" w:eastAsia="zh-CN" w:bidi="zh-CN"/>
      </w:rPr>
    </w:lvl>
    <w:lvl w:ilvl="7" w:tentative="0">
      <w:start w:val="0"/>
      <w:numFmt w:val="bullet"/>
      <w:lvlText w:val="•"/>
      <w:lvlJc w:val="left"/>
      <w:pPr>
        <w:ind w:left="1223" w:hanging="202"/>
      </w:pPr>
      <w:rPr>
        <w:rFonts w:hint="default"/>
        <w:lang w:val="zh-CN" w:eastAsia="zh-CN" w:bidi="zh-CN"/>
      </w:rPr>
    </w:lvl>
    <w:lvl w:ilvl="8" w:tentative="0">
      <w:start w:val="0"/>
      <w:numFmt w:val="bullet"/>
      <w:lvlText w:val="•"/>
      <w:lvlJc w:val="left"/>
      <w:pPr>
        <w:ind w:left="1352" w:hanging="202"/>
      </w:pPr>
      <w:rPr>
        <w:rFonts w:hint="default"/>
        <w:lang w:val="zh-CN" w:eastAsia="zh-CN" w:bidi="zh-CN"/>
      </w:rPr>
    </w:lvl>
  </w:abstractNum>
  <w:abstractNum w:abstractNumId="25">
    <w:nsid w:val="F689643B"/>
    <w:multiLevelType w:val="multilevel"/>
    <w:tmpl w:val="F689643B"/>
    <w:lvl w:ilvl="0" w:tentative="0">
      <w:start w:val="0"/>
      <w:numFmt w:val="bullet"/>
      <w:lvlText w:val="·"/>
      <w:lvlJc w:val="left"/>
      <w:pPr>
        <w:ind w:left="11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0" w:hanging="183"/>
      </w:pPr>
      <w:rPr>
        <w:rFonts w:hint="default"/>
        <w:lang w:val="zh-CN" w:eastAsia="zh-CN" w:bidi="zh-CN"/>
      </w:rPr>
    </w:lvl>
    <w:lvl w:ilvl="2" w:tentative="0">
      <w:start w:val="0"/>
      <w:numFmt w:val="bullet"/>
      <w:lvlText w:val="•"/>
      <w:lvlJc w:val="left"/>
      <w:pPr>
        <w:ind w:left="721" w:hanging="183"/>
      </w:pPr>
      <w:rPr>
        <w:rFonts w:hint="default"/>
        <w:lang w:val="zh-CN" w:eastAsia="zh-CN" w:bidi="zh-CN"/>
      </w:rPr>
    </w:lvl>
    <w:lvl w:ilvl="3" w:tentative="0">
      <w:start w:val="0"/>
      <w:numFmt w:val="bullet"/>
      <w:lvlText w:val="•"/>
      <w:lvlJc w:val="left"/>
      <w:pPr>
        <w:ind w:left="1021" w:hanging="183"/>
      </w:pPr>
      <w:rPr>
        <w:rFonts w:hint="default"/>
        <w:lang w:val="zh-CN" w:eastAsia="zh-CN" w:bidi="zh-CN"/>
      </w:rPr>
    </w:lvl>
    <w:lvl w:ilvl="4" w:tentative="0">
      <w:start w:val="0"/>
      <w:numFmt w:val="bullet"/>
      <w:lvlText w:val="•"/>
      <w:lvlJc w:val="left"/>
      <w:pPr>
        <w:ind w:left="1322" w:hanging="183"/>
      </w:pPr>
      <w:rPr>
        <w:rFonts w:hint="default"/>
        <w:lang w:val="zh-CN" w:eastAsia="zh-CN" w:bidi="zh-CN"/>
      </w:rPr>
    </w:lvl>
    <w:lvl w:ilvl="5" w:tentative="0">
      <w:start w:val="0"/>
      <w:numFmt w:val="bullet"/>
      <w:lvlText w:val="•"/>
      <w:lvlJc w:val="left"/>
      <w:pPr>
        <w:ind w:left="1622" w:hanging="183"/>
      </w:pPr>
      <w:rPr>
        <w:rFonts w:hint="default"/>
        <w:lang w:val="zh-CN" w:eastAsia="zh-CN" w:bidi="zh-CN"/>
      </w:rPr>
    </w:lvl>
    <w:lvl w:ilvl="6" w:tentative="0">
      <w:start w:val="0"/>
      <w:numFmt w:val="bullet"/>
      <w:lvlText w:val="•"/>
      <w:lvlJc w:val="left"/>
      <w:pPr>
        <w:ind w:left="1923" w:hanging="183"/>
      </w:pPr>
      <w:rPr>
        <w:rFonts w:hint="default"/>
        <w:lang w:val="zh-CN" w:eastAsia="zh-CN" w:bidi="zh-CN"/>
      </w:rPr>
    </w:lvl>
    <w:lvl w:ilvl="7" w:tentative="0">
      <w:start w:val="0"/>
      <w:numFmt w:val="bullet"/>
      <w:lvlText w:val="•"/>
      <w:lvlJc w:val="left"/>
      <w:pPr>
        <w:ind w:left="2223" w:hanging="183"/>
      </w:pPr>
      <w:rPr>
        <w:rFonts w:hint="default"/>
        <w:lang w:val="zh-CN" w:eastAsia="zh-CN" w:bidi="zh-CN"/>
      </w:rPr>
    </w:lvl>
    <w:lvl w:ilvl="8" w:tentative="0">
      <w:start w:val="0"/>
      <w:numFmt w:val="bullet"/>
      <w:lvlText w:val="•"/>
      <w:lvlJc w:val="left"/>
      <w:pPr>
        <w:ind w:left="2524" w:hanging="183"/>
      </w:pPr>
      <w:rPr>
        <w:rFonts w:hint="default"/>
        <w:lang w:val="zh-CN" w:eastAsia="zh-CN" w:bidi="zh-CN"/>
      </w:rPr>
    </w:lvl>
  </w:abstractNum>
  <w:abstractNum w:abstractNumId="26">
    <w:nsid w:val="F7735DC9"/>
    <w:multiLevelType w:val="multilevel"/>
    <w:tmpl w:val="F7735DC9"/>
    <w:lvl w:ilvl="0" w:tentative="0">
      <w:start w:val="0"/>
      <w:numFmt w:val="bullet"/>
      <w:lvlText w:val="■"/>
      <w:lvlJc w:val="left"/>
      <w:pPr>
        <w:ind w:left="297" w:hanging="183"/>
      </w:pPr>
      <w:rPr>
        <w:rFonts w:hint="default" w:ascii="宋体" w:hAnsi="宋体" w:eastAsia="宋体" w:cs="宋体"/>
        <w:w w:val="100"/>
        <w:sz w:val="16"/>
        <w:szCs w:val="16"/>
        <w:lang w:val="zh-CN" w:eastAsia="zh-CN" w:bidi="zh-CN"/>
      </w:rPr>
    </w:lvl>
    <w:lvl w:ilvl="1" w:tentative="0">
      <w:start w:val="0"/>
      <w:numFmt w:val="bullet"/>
      <w:lvlText w:val="•"/>
      <w:lvlJc w:val="left"/>
      <w:pPr>
        <w:ind w:left="544" w:hanging="183"/>
      </w:pPr>
      <w:rPr>
        <w:rFonts w:hint="default"/>
        <w:lang w:val="zh-CN" w:eastAsia="zh-CN" w:bidi="zh-CN"/>
      </w:rPr>
    </w:lvl>
    <w:lvl w:ilvl="2" w:tentative="0">
      <w:start w:val="0"/>
      <w:numFmt w:val="bullet"/>
      <w:lvlText w:val="•"/>
      <w:lvlJc w:val="left"/>
      <w:pPr>
        <w:ind w:left="789" w:hanging="183"/>
      </w:pPr>
      <w:rPr>
        <w:rFonts w:hint="default"/>
        <w:lang w:val="zh-CN" w:eastAsia="zh-CN" w:bidi="zh-CN"/>
      </w:rPr>
    </w:lvl>
    <w:lvl w:ilvl="3" w:tentative="0">
      <w:start w:val="0"/>
      <w:numFmt w:val="bullet"/>
      <w:lvlText w:val="•"/>
      <w:lvlJc w:val="left"/>
      <w:pPr>
        <w:ind w:left="1033" w:hanging="183"/>
      </w:pPr>
      <w:rPr>
        <w:rFonts w:hint="default"/>
        <w:lang w:val="zh-CN" w:eastAsia="zh-CN" w:bidi="zh-CN"/>
      </w:rPr>
    </w:lvl>
    <w:lvl w:ilvl="4" w:tentative="0">
      <w:start w:val="0"/>
      <w:numFmt w:val="bullet"/>
      <w:lvlText w:val="•"/>
      <w:lvlJc w:val="left"/>
      <w:pPr>
        <w:ind w:left="1278" w:hanging="183"/>
      </w:pPr>
      <w:rPr>
        <w:rFonts w:hint="default"/>
        <w:lang w:val="zh-CN" w:eastAsia="zh-CN" w:bidi="zh-CN"/>
      </w:rPr>
    </w:lvl>
    <w:lvl w:ilvl="5" w:tentative="0">
      <w:start w:val="0"/>
      <w:numFmt w:val="bullet"/>
      <w:lvlText w:val="•"/>
      <w:lvlJc w:val="left"/>
      <w:pPr>
        <w:ind w:left="1523" w:hanging="183"/>
      </w:pPr>
      <w:rPr>
        <w:rFonts w:hint="default"/>
        <w:lang w:val="zh-CN" w:eastAsia="zh-CN" w:bidi="zh-CN"/>
      </w:rPr>
    </w:lvl>
    <w:lvl w:ilvl="6" w:tentative="0">
      <w:start w:val="0"/>
      <w:numFmt w:val="bullet"/>
      <w:lvlText w:val="•"/>
      <w:lvlJc w:val="left"/>
      <w:pPr>
        <w:ind w:left="1767" w:hanging="183"/>
      </w:pPr>
      <w:rPr>
        <w:rFonts w:hint="default"/>
        <w:lang w:val="zh-CN" w:eastAsia="zh-CN" w:bidi="zh-CN"/>
      </w:rPr>
    </w:lvl>
    <w:lvl w:ilvl="7" w:tentative="0">
      <w:start w:val="0"/>
      <w:numFmt w:val="bullet"/>
      <w:lvlText w:val="•"/>
      <w:lvlJc w:val="left"/>
      <w:pPr>
        <w:ind w:left="2012" w:hanging="183"/>
      </w:pPr>
      <w:rPr>
        <w:rFonts w:hint="default"/>
        <w:lang w:val="zh-CN" w:eastAsia="zh-CN" w:bidi="zh-CN"/>
      </w:rPr>
    </w:lvl>
    <w:lvl w:ilvl="8" w:tentative="0">
      <w:start w:val="0"/>
      <w:numFmt w:val="bullet"/>
      <w:lvlText w:val="•"/>
      <w:lvlJc w:val="left"/>
      <w:pPr>
        <w:ind w:left="2256" w:hanging="183"/>
      </w:pPr>
      <w:rPr>
        <w:rFonts w:hint="default"/>
        <w:lang w:val="zh-CN" w:eastAsia="zh-CN" w:bidi="zh-CN"/>
      </w:rPr>
    </w:lvl>
  </w:abstractNum>
  <w:abstractNum w:abstractNumId="27">
    <w:nsid w:val="FEC2EA36"/>
    <w:multiLevelType w:val="multilevel"/>
    <w:tmpl w:val="FEC2EA36"/>
    <w:lvl w:ilvl="0" w:tentative="0">
      <w:start w:val="0"/>
      <w:numFmt w:val="bullet"/>
      <w:lvlText w:val="·"/>
      <w:lvlJc w:val="left"/>
      <w:pPr>
        <w:ind w:left="29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582" w:hanging="183"/>
      </w:pPr>
      <w:rPr>
        <w:rFonts w:hint="default"/>
        <w:lang w:val="zh-CN" w:eastAsia="zh-CN" w:bidi="zh-CN"/>
      </w:rPr>
    </w:lvl>
    <w:lvl w:ilvl="2" w:tentative="0">
      <w:start w:val="0"/>
      <w:numFmt w:val="bullet"/>
      <w:lvlText w:val="•"/>
      <w:lvlJc w:val="left"/>
      <w:pPr>
        <w:ind w:left="865" w:hanging="183"/>
      </w:pPr>
      <w:rPr>
        <w:rFonts w:hint="default"/>
        <w:lang w:val="zh-CN" w:eastAsia="zh-CN" w:bidi="zh-CN"/>
      </w:rPr>
    </w:lvl>
    <w:lvl w:ilvl="3" w:tentative="0">
      <w:start w:val="0"/>
      <w:numFmt w:val="bullet"/>
      <w:lvlText w:val="•"/>
      <w:lvlJc w:val="left"/>
      <w:pPr>
        <w:ind w:left="1147" w:hanging="183"/>
      </w:pPr>
      <w:rPr>
        <w:rFonts w:hint="default"/>
        <w:lang w:val="zh-CN" w:eastAsia="zh-CN" w:bidi="zh-CN"/>
      </w:rPr>
    </w:lvl>
    <w:lvl w:ilvl="4" w:tentative="0">
      <w:start w:val="0"/>
      <w:numFmt w:val="bullet"/>
      <w:lvlText w:val="•"/>
      <w:lvlJc w:val="left"/>
      <w:pPr>
        <w:ind w:left="1430" w:hanging="183"/>
      </w:pPr>
      <w:rPr>
        <w:rFonts w:hint="default"/>
        <w:lang w:val="zh-CN" w:eastAsia="zh-CN" w:bidi="zh-CN"/>
      </w:rPr>
    </w:lvl>
    <w:lvl w:ilvl="5" w:tentative="0">
      <w:start w:val="0"/>
      <w:numFmt w:val="bullet"/>
      <w:lvlText w:val="•"/>
      <w:lvlJc w:val="left"/>
      <w:pPr>
        <w:ind w:left="1712" w:hanging="183"/>
      </w:pPr>
      <w:rPr>
        <w:rFonts w:hint="default"/>
        <w:lang w:val="zh-CN" w:eastAsia="zh-CN" w:bidi="zh-CN"/>
      </w:rPr>
    </w:lvl>
    <w:lvl w:ilvl="6" w:tentative="0">
      <w:start w:val="0"/>
      <w:numFmt w:val="bullet"/>
      <w:lvlText w:val="•"/>
      <w:lvlJc w:val="left"/>
      <w:pPr>
        <w:ind w:left="1995" w:hanging="183"/>
      </w:pPr>
      <w:rPr>
        <w:rFonts w:hint="default"/>
        <w:lang w:val="zh-CN" w:eastAsia="zh-CN" w:bidi="zh-CN"/>
      </w:rPr>
    </w:lvl>
    <w:lvl w:ilvl="7" w:tentative="0">
      <w:start w:val="0"/>
      <w:numFmt w:val="bullet"/>
      <w:lvlText w:val="•"/>
      <w:lvlJc w:val="left"/>
      <w:pPr>
        <w:ind w:left="2277" w:hanging="183"/>
      </w:pPr>
      <w:rPr>
        <w:rFonts w:hint="default"/>
        <w:lang w:val="zh-CN" w:eastAsia="zh-CN" w:bidi="zh-CN"/>
      </w:rPr>
    </w:lvl>
    <w:lvl w:ilvl="8" w:tentative="0">
      <w:start w:val="0"/>
      <w:numFmt w:val="bullet"/>
      <w:lvlText w:val="•"/>
      <w:lvlJc w:val="left"/>
      <w:pPr>
        <w:ind w:left="2560" w:hanging="183"/>
      </w:pPr>
      <w:rPr>
        <w:rFonts w:hint="default"/>
        <w:lang w:val="zh-CN" w:eastAsia="zh-CN" w:bidi="zh-CN"/>
      </w:rPr>
    </w:lvl>
  </w:abstractNum>
  <w:abstractNum w:abstractNumId="28">
    <w:nsid w:val="0053208E"/>
    <w:multiLevelType w:val="multilevel"/>
    <w:tmpl w:val="0053208E"/>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29">
    <w:nsid w:val="0248C179"/>
    <w:multiLevelType w:val="multilevel"/>
    <w:tmpl w:val="0248C179"/>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30">
    <w:nsid w:val="03A63A41"/>
    <w:multiLevelType w:val="multilevel"/>
    <w:tmpl w:val="03A63A41"/>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31">
    <w:nsid w:val="0709FD3E"/>
    <w:multiLevelType w:val="multilevel"/>
    <w:tmpl w:val="0709FD3E"/>
    <w:lvl w:ilvl="0" w:tentative="0">
      <w:start w:val="0"/>
      <w:numFmt w:val="bullet"/>
      <w:lvlText w:val="■"/>
      <w:lvlJc w:val="left"/>
      <w:pPr>
        <w:ind w:left="70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813" w:hanging="183"/>
      </w:pPr>
      <w:rPr>
        <w:rFonts w:hint="default"/>
        <w:lang w:val="zh-CN" w:eastAsia="zh-CN" w:bidi="zh-CN"/>
      </w:rPr>
    </w:lvl>
    <w:lvl w:ilvl="2" w:tentative="0">
      <w:start w:val="0"/>
      <w:numFmt w:val="bullet"/>
      <w:lvlText w:val="•"/>
      <w:lvlJc w:val="left"/>
      <w:pPr>
        <w:ind w:left="926" w:hanging="183"/>
      </w:pPr>
      <w:rPr>
        <w:rFonts w:hint="default"/>
        <w:lang w:val="zh-CN" w:eastAsia="zh-CN" w:bidi="zh-CN"/>
      </w:rPr>
    </w:lvl>
    <w:lvl w:ilvl="3" w:tentative="0">
      <w:start w:val="0"/>
      <w:numFmt w:val="bullet"/>
      <w:lvlText w:val="•"/>
      <w:lvlJc w:val="left"/>
      <w:pPr>
        <w:ind w:left="1039" w:hanging="183"/>
      </w:pPr>
      <w:rPr>
        <w:rFonts w:hint="default"/>
        <w:lang w:val="zh-CN" w:eastAsia="zh-CN" w:bidi="zh-CN"/>
      </w:rPr>
    </w:lvl>
    <w:lvl w:ilvl="4" w:tentative="0">
      <w:start w:val="0"/>
      <w:numFmt w:val="bullet"/>
      <w:lvlText w:val="•"/>
      <w:lvlJc w:val="left"/>
      <w:pPr>
        <w:ind w:left="1152" w:hanging="183"/>
      </w:pPr>
      <w:rPr>
        <w:rFonts w:hint="default"/>
        <w:lang w:val="zh-CN" w:eastAsia="zh-CN" w:bidi="zh-CN"/>
      </w:rPr>
    </w:lvl>
    <w:lvl w:ilvl="5" w:tentative="0">
      <w:start w:val="0"/>
      <w:numFmt w:val="bullet"/>
      <w:lvlText w:val="•"/>
      <w:lvlJc w:val="left"/>
      <w:pPr>
        <w:ind w:left="1266" w:hanging="183"/>
      </w:pPr>
      <w:rPr>
        <w:rFonts w:hint="default"/>
        <w:lang w:val="zh-CN" w:eastAsia="zh-CN" w:bidi="zh-CN"/>
      </w:rPr>
    </w:lvl>
    <w:lvl w:ilvl="6" w:tentative="0">
      <w:start w:val="0"/>
      <w:numFmt w:val="bullet"/>
      <w:lvlText w:val="•"/>
      <w:lvlJc w:val="left"/>
      <w:pPr>
        <w:ind w:left="1379" w:hanging="183"/>
      </w:pPr>
      <w:rPr>
        <w:rFonts w:hint="default"/>
        <w:lang w:val="zh-CN" w:eastAsia="zh-CN" w:bidi="zh-CN"/>
      </w:rPr>
    </w:lvl>
    <w:lvl w:ilvl="7" w:tentative="0">
      <w:start w:val="0"/>
      <w:numFmt w:val="bullet"/>
      <w:lvlText w:val="•"/>
      <w:lvlJc w:val="left"/>
      <w:pPr>
        <w:ind w:left="1492" w:hanging="183"/>
      </w:pPr>
      <w:rPr>
        <w:rFonts w:hint="default"/>
        <w:lang w:val="zh-CN" w:eastAsia="zh-CN" w:bidi="zh-CN"/>
      </w:rPr>
    </w:lvl>
    <w:lvl w:ilvl="8" w:tentative="0">
      <w:start w:val="0"/>
      <w:numFmt w:val="bullet"/>
      <w:lvlText w:val="•"/>
      <w:lvlJc w:val="left"/>
      <w:pPr>
        <w:ind w:left="1605" w:hanging="183"/>
      </w:pPr>
      <w:rPr>
        <w:rFonts w:hint="default"/>
        <w:lang w:val="zh-CN" w:eastAsia="zh-CN" w:bidi="zh-CN"/>
      </w:rPr>
    </w:lvl>
  </w:abstractNum>
  <w:abstractNum w:abstractNumId="32">
    <w:nsid w:val="0CEF100B"/>
    <w:multiLevelType w:val="multilevel"/>
    <w:tmpl w:val="0CEF100B"/>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33">
    <w:nsid w:val="0E640482"/>
    <w:multiLevelType w:val="multilevel"/>
    <w:tmpl w:val="0E640482"/>
    <w:lvl w:ilvl="0" w:tentative="0">
      <w:start w:val="0"/>
      <w:numFmt w:val="bullet"/>
      <w:lvlText w:val="■"/>
      <w:lvlJc w:val="left"/>
      <w:pPr>
        <w:ind w:left="235" w:hanging="185"/>
      </w:pPr>
      <w:rPr>
        <w:rFonts w:hint="default" w:ascii="宋体" w:hAnsi="宋体" w:eastAsia="宋体" w:cs="宋体"/>
        <w:w w:val="100"/>
        <w:sz w:val="16"/>
        <w:szCs w:val="16"/>
        <w:lang w:val="zh-CN" w:eastAsia="zh-CN" w:bidi="zh-CN"/>
      </w:rPr>
    </w:lvl>
    <w:lvl w:ilvl="1" w:tentative="0">
      <w:start w:val="0"/>
      <w:numFmt w:val="bullet"/>
      <w:lvlText w:val="•"/>
      <w:lvlJc w:val="left"/>
      <w:pPr>
        <w:ind w:left="314" w:hanging="185"/>
      </w:pPr>
      <w:rPr>
        <w:rFonts w:hint="default"/>
        <w:lang w:val="zh-CN" w:eastAsia="zh-CN" w:bidi="zh-CN"/>
      </w:rPr>
    </w:lvl>
    <w:lvl w:ilvl="2" w:tentative="0">
      <w:start w:val="0"/>
      <w:numFmt w:val="bullet"/>
      <w:lvlText w:val="•"/>
      <w:lvlJc w:val="left"/>
      <w:pPr>
        <w:ind w:left="388" w:hanging="185"/>
      </w:pPr>
      <w:rPr>
        <w:rFonts w:hint="default"/>
        <w:lang w:val="zh-CN" w:eastAsia="zh-CN" w:bidi="zh-CN"/>
      </w:rPr>
    </w:lvl>
    <w:lvl w:ilvl="3" w:tentative="0">
      <w:start w:val="0"/>
      <w:numFmt w:val="bullet"/>
      <w:lvlText w:val="•"/>
      <w:lvlJc w:val="left"/>
      <w:pPr>
        <w:ind w:left="462" w:hanging="185"/>
      </w:pPr>
      <w:rPr>
        <w:rFonts w:hint="default"/>
        <w:lang w:val="zh-CN" w:eastAsia="zh-CN" w:bidi="zh-CN"/>
      </w:rPr>
    </w:lvl>
    <w:lvl w:ilvl="4" w:tentative="0">
      <w:start w:val="0"/>
      <w:numFmt w:val="bullet"/>
      <w:lvlText w:val="•"/>
      <w:lvlJc w:val="left"/>
      <w:pPr>
        <w:ind w:left="537" w:hanging="185"/>
      </w:pPr>
      <w:rPr>
        <w:rFonts w:hint="default"/>
        <w:lang w:val="zh-CN" w:eastAsia="zh-CN" w:bidi="zh-CN"/>
      </w:rPr>
    </w:lvl>
    <w:lvl w:ilvl="5" w:tentative="0">
      <w:start w:val="0"/>
      <w:numFmt w:val="bullet"/>
      <w:lvlText w:val="•"/>
      <w:lvlJc w:val="left"/>
      <w:pPr>
        <w:ind w:left="611" w:hanging="185"/>
      </w:pPr>
      <w:rPr>
        <w:rFonts w:hint="default"/>
        <w:lang w:val="zh-CN" w:eastAsia="zh-CN" w:bidi="zh-CN"/>
      </w:rPr>
    </w:lvl>
    <w:lvl w:ilvl="6" w:tentative="0">
      <w:start w:val="0"/>
      <w:numFmt w:val="bullet"/>
      <w:lvlText w:val="•"/>
      <w:lvlJc w:val="left"/>
      <w:pPr>
        <w:ind w:left="685" w:hanging="185"/>
      </w:pPr>
      <w:rPr>
        <w:rFonts w:hint="default"/>
        <w:lang w:val="zh-CN" w:eastAsia="zh-CN" w:bidi="zh-CN"/>
      </w:rPr>
    </w:lvl>
    <w:lvl w:ilvl="7" w:tentative="0">
      <w:start w:val="0"/>
      <w:numFmt w:val="bullet"/>
      <w:lvlText w:val="•"/>
      <w:lvlJc w:val="left"/>
      <w:pPr>
        <w:ind w:left="760" w:hanging="185"/>
      </w:pPr>
      <w:rPr>
        <w:rFonts w:hint="default"/>
        <w:lang w:val="zh-CN" w:eastAsia="zh-CN" w:bidi="zh-CN"/>
      </w:rPr>
    </w:lvl>
    <w:lvl w:ilvl="8" w:tentative="0">
      <w:start w:val="0"/>
      <w:numFmt w:val="bullet"/>
      <w:lvlText w:val="•"/>
      <w:lvlJc w:val="left"/>
      <w:pPr>
        <w:ind w:left="834" w:hanging="185"/>
      </w:pPr>
      <w:rPr>
        <w:rFonts w:hint="default"/>
        <w:lang w:val="zh-CN" w:eastAsia="zh-CN" w:bidi="zh-CN"/>
      </w:rPr>
    </w:lvl>
  </w:abstractNum>
  <w:abstractNum w:abstractNumId="34">
    <w:nsid w:val="0F9F9CCA"/>
    <w:multiLevelType w:val="multilevel"/>
    <w:tmpl w:val="0F9F9CCA"/>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35">
    <w:nsid w:val="12EADF99"/>
    <w:multiLevelType w:val="multilevel"/>
    <w:tmpl w:val="12EADF99"/>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36">
    <w:nsid w:val="18F74015"/>
    <w:multiLevelType w:val="multilevel"/>
    <w:tmpl w:val="18F74015"/>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37">
    <w:nsid w:val="1ACDE60F"/>
    <w:multiLevelType w:val="multilevel"/>
    <w:tmpl w:val="1ACDE60F"/>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38">
    <w:nsid w:val="1C257C7B"/>
    <w:multiLevelType w:val="multilevel"/>
    <w:tmpl w:val="1C257C7B"/>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39">
    <w:nsid w:val="23E97754"/>
    <w:multiLevelType w:val="multilevel"/>
    <w:tmpl w:val="23E97754"/>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40">
    <w:nsid w:val="2470EC97"/>
    <w:multiLevelType w:val="multilevel"/>
    <w:tmpl w:val="2470EC97"/>
    <w:lvl w:ilvl="0" w:tentative="0">
      <w:start w:val="0"/>
      <w:numFmt w:val="bullet"/>
      <w:lvlText w:val="■"/>
      <w:lvlJc w:val="left"/>
      <w:pPr>
        <w:ind w:left="317" w:hanging="204"/>
      </w:pPr>
      <w:rPr>
        <w:rFonts w:hint="default" w:ascii="仿宋" w:hAnsi="仿宋" w:eastAsia="仿宋" w:cs="仿宋"/>
        <w:w w:val="98"/>
        <w:sz w:val="18"/>
        <w:szCs w:val="18"/>
        <w:lang w:val="zh-CN" w:eastAsia="zh-CN" w:bidi="zh-CN"/>
      </w:rPr>
    </w:lvl>
    <w:lvl w:ilvl="1" w:tentative="0">
      <w:start w:val="0"/>
      <w:numFmt w:val="bullet"/>
      <w:lvlText w:val="•"/>
      <w:lvlJc w:val="left"/>
      <w:pPr>
        <w:ind w:left="459" w:hanging="204"/>
      </w:pPr>
      <w:rPr>
        <w:rFonts w:hint="default"/>
        <w:lang w:val="zh-CN" w:eastAsia="zh-CN" w:bidi="zh-CN"/>
      </w:rPr>
    </w:lvl>
    <w:lvl w:ilvl="2" w:tentative="0">
      <w:start w:val="0"/>
      <w:numFmt w:val="bullet"/>
      <w:lvlText w:val="•"/>
      <w:lvlJc w:val="left"/>
      <w:pPr>
        <w:ind w:left="599" w:hanging="204"/>
      </w:pPr>
      <w:rPr>
        <w:rFonts w:hint="default"/>
        <w:lang w:val="zh-CN" w:eastAsia="zh-CN" w:bidi="zh-CN"/>
      </w:rPr>
    </w:lvl>
    <w:lvl w:ilvl="3" w:tentative="0">
      <w:start w:val="0"/>
      <w:numFmt w:val="bullet"/>
      <w:lvlText w:val="•"/>
      <w:lvlJc w:val="left"/>
      <w:pPr>
        <w:ind w:left="739" w:hanging="204"/>
      </w:pPr>
      <w:rPr>
        <w:rFonts w:hint="default"/>
        <w:lang w:val="zh-CN" w:eastAsia="zh-CN" w:bidi="zh-CN"/>
      </w:rPr>
    </w:lvl>
    <w:lvl w:ilvl="4" w:tentative="0">
      <w:start w:val="0"/>
      <w:numFmt w:val="bullet"/>
      <w:lvlText w:val="•"/>
      <w:lvlJc w:val="left"/>
      <w:pPr>
        <w:ind w:left="878" w:hanging="204"/>
      </w:pPr>
      <w:rPr>
        <w:rFonts w:hint="default"/>
        <w:lang w:val="zh-CN" w:eastAsia="zh-CN" w:bidi="zh-CN"/>
      </w:rPr>
    </w:lvl>
    <w:lvl w:ilvl="5" w:tentative="0">
      <w:start w:val="0"/>
      <w:numFmt w:val="bullet"/>
      <w:lvlText w:val="•"/>
      <w:lvlJc w:val="left"/>
      <w:pPr>
        <w:ind w:left="1018" w:hanging="204"/>
      </w:pPr>
      <w:rPr>
        <w:rFonts w:hint="default"/>
        <w:lang w:val="zh-CN" w:eastAsia="zh-CN" w:bidi="zh-CN"/>
      </w:rPr>
    </w:lvl>
    <w:lvl w:ilvl="6" w:tentative="0">
      <w:start w:val="0"/>
      <w:numFmt w:val="bullet"/>
      <w:lvlText w:val="•"/>
      <w:lvlJc w:val="left"/>
      <w:pPr>
        <w:ind w:left="1158" w:hanging="204"/>
      </w:pPr>
      <w:rPr>
        <w:rFonts w:hint="default"/>
        <w:lang w:val="zh-CN" w:eastAsia="zh-CN" w:bidi="zh-CN"/>
      </w:rPr>
    </w:lvl>
    <w:lvl w:ilvl="7" w:tentative="0">
      <w:start w:val="0"/>
      <w:numFmt w:val="bullet"/>
      <w:lvlText w:val="•"/>
      <w:lvlJc w:val="left"/>
      <w:pPr>
        <w:ind w:left="1297" w:hanging="204"/>
      </w:pPr>
      <w:rPr>
        <w:rFonts w:hint="default"/>
        <w:lang w:val="zh-CN" w:eastAsia="zh-CN" w:bidi="zh-CN"/>
      </w:rPr>
    </w:lvl>
    <w:lvl w:ilvl="8" w:tentative="0">
      <w:start w:val="0"/>
      <w:numFmt w:val="bullet"/>
      <w:lvlText w:val="•"/>
      <w:lvlJc w:val="left"/>
      <w:pPr>
        <w:ind w:left="1437" w:hanging="204"/>
      </w:pPr>
      <w:rPr>
        <w:rFonts w:hint="default"/>
        <w:lang w:val="zh-CN" w:eastAsia="zh-CN" w:bidi="zh-CN"/>
      </w:rPr>
    </w:lvl>
  </w:abstractNum>
  <w:abstractNum w:abstractNumId="41">
    <w:nsid w:val="2A8F537B"/>
    <w:multiLevelType w:val="multilevel"/>
    <w:tmpl w:val="2A8F537B"/>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42">
    <w:nsid w:val="2F2D79CE"/>
    <w:multiLevelType w:val="multilevel"/>
    <w:tmpl w:val="2F2D79CE"/>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43">
    <w:nsid w:val="30A0AC00"/>
    <w:multiLevelType w:val="multilevel"/>
    <w:tmpl w:val="30A0AC00"/>
    <w:lvl w:ilvl="0" w:tentative="0">
      <w:start w:val="0"/>
      <w:numFmt w:val="bullet"/>
      <w:lvlText w:val="■"/>
      <w:lvlJc w:val="left"/>
      <w:pPr>
        <w:ind w:left="295"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396" w:hanging="185"/>
      </w:pPr>
      <w:rPr>
        <w:rFonts w:hint="default"/>
        <w:lang w:val="zh-CN" w:eastAsia="zh-CN" w:bidi="zh-CN"/>
      </w:rPr>
    </w:lvl>
    <w:lvl w:ilvl="2" w:tentative="0">
      <w:start w:val="0"/>
      <w:numFmt w:val="bullet"/>
      <w:lvlText w:val="•"/>
      <w:lvlJc w:val="left"/>
      <w:pPr>
        <w:ind w:left="493" w:hanging="185"/>
      </w:pPr>
      <w:rPr>
        <w:rFonts w:hint="default"/>
        <w:lang w:val="zh-CN" w:eastAsia="zh-CN" w:bidi="zh-CN"/>
      </w:rPr>
    </w:lvl>
    <w:lvl w:ilvl="3" w:tentative="0">
      <w:start w:val="0"/>
      <w:numFmt w:val="bullet"/>
      <w:lvlText w:val="•"/>
      <w:lvlJc w:val="left"/>
      <w:pPr>
        <w:ind w:left="589" w:hanging="185"/>
      </w:pPr>
      <w:rPr>
        <w:rFonts w:hint="default"/>
        <w:lang w:val="zh-CN" w:eastAsia="zh-CN" w:bidi="zh-CN"/>
      </w:rPr>
    </w:lvl>
    <w:lvl w:ilvl="4" w:tentative="0">
      <w:start w:val="0"/>
      <w:numFmt w:val="bullet"/>
      <w:lvlText w:val="•"/>
      <w:lvlJc w:val="left"/>
      <w:pPr>
        <w:ind w:left="686" w:hanging="185"/>
      </w:pPr>
      <w:rPr>
        <w:rFonts w:hint="default"/>
        <w:lang w:val="zh-CN" w:eastAsia="zh-CN" w:bidi="zh-CN"/>
      </w:rPr>
    </w:lvl>
    <w:lvl w:ilvl="5" w:tentative="0">
      <w:start w:val="0"/>
      <w:numFmt w:val="bullet"/>
      <w:lvlText w:val="•"/>
      <w:lvlJc w:val="left"/>
      <w:pPr>
        <w:ind w:left="782" w:hanging="185"/>
      </w:pPr>
      <w:rPr>
        <w:rFonts w:hint="default"/>
        <w:lang w:val="zh-CN" w:eastAsia="zh-CN" w:bidi="zh-CN"/>
      </w:rPr>
    </w:lvl>
    <w:lvl w:ilvl="6" w:tentative="0">
      <w:start w:val="0"/>
      <w:numFmt w:val="bullet"/>
      <w:lvlText w:val="•"/>
      <w:lvlJc w:val="left"/>
      <w:pPr>
        <w:ind w:left="879" w:hanging="185"/>
      </w:pPr>
      <w:rPr>
        <w:rFonts w:hint="default"/>
        <w:lang w:val="zh-CN" w:eastAsia="zh-CN" w:bidi="zh-CN"/>
      </w:rPr>
    </w:lvl>
    <w:lvl w:ilvl="7" w:tentative="0">
      <w:start w:val="0"/>
      <w:numFmt w:val="bullet"/>
      <w:lvlText w:val="•"/>
      <w:lvlJc w:val="left"/>
      <w:pPr>
        <w:ind w:left="975" w:hanging="185"/>
      </w:pPr>
      <w:rPr>
        <w:rFonts w:hint="default"/>
        <w:lang w:val="zh-CN" w:eastAsia="zh-CN" w:bidi="zh-CN"/>
      </w:rPr>
    </w:lvl>
    <w:lvl w:ilvl="8" w:tentative="0">
      <w:start w:val="0"/>
      <w:numFmt w:val="bullet"/>
      <w:lvlText w:val="•"/>
      <w:lvlJc w:val="left"/>
      <w:pPr>
        <w:ind w:left="1072" w:hanging="185"/>
      </w:pPr>
      <w:rPr>
        <w:rFonts w:hint="default"/>
        <w:lang w:val="zh-CN" w:eastAsia="zh-CN" w:bidi="zh-CN"/>
      </w:rPr>
    </w:lvl>
  </w:abstractNum>
  <w:abstractNum w:abstractNumId="44">
    <w:nsid w:val="30FC5B15"/>
    <w:multiLevelType w:val="multilevel"/>
    <w:tmpl w:val="30FC5B15"/>
    <w:lvl w:ilvl="0" w:tentative="0">
      <w:start w:val="0"/>
      <w:numFmt w:val="bullet"/>
      <w:lvlText w:val="■"/>
      <w:lvlJc w:val="left"/>
      <w:pPr>
        <w:ind w:left="297" w:hanging="183"/>
      </w:pPr>
      <w:rPr>
        <w:rFonts w:hint="default" w:ascii="宋体" w:hAnsi="宋体" w:eastAsia="宋体" w:cs="宋体"/>
        <w:w w:val="100"/>
        <w:sz w:val="16"/>
        <w:szCs w:val="16"/>
        <w:lang w:val="zh-CN" w:eastAsia="zh-CN" w:bidi="zh-CN"/>
      </w:rPr>
    </w:lvl>
    <w:lvl w:ilvl="1" w:tentative="0">
      <w:start w:val="0"/>
      <w:numFmt w:val="bullet"/>
      <w:lvlText w:val="•"/>
      <w:lvlJc w:val="left"/>
      <w:pPr>
        <w:ind w:left="544" w:hanging="183"/>
      </w:pPr>
      <w:rPr>
        <w:rFonts w:hint="default"/>
        <w:lang w:val="zh-CN" w:eastAsia="zh-CN" w:bidi="zh-CN"/>
      </w:rPr>
    </w:lvl>
    <w:lvl w:ilvl="2" w:tentative="0">
      <w:start w:val="0"/>
      <w:numFmt w:val="bullet"/>
      <w:lvlText w:val="•"/>
      <w:lvlJc w:val="left"/>
      <w:pPr>
        <w:ind w:left="789" w:hanging="183"/>
      </w:pPr>
      <w:rPr>
        <w:rFonts w:hint="default"/>
        <w:lang w:val="zh-CN" w:eastAsia="zh-CN" w:bidi="zh-CN"/>
      </w:rPr>
    </w:lvl>
    <w:lvl w:ilvl="3" w:tentative="0">
      <w:start w:val="0"/>
      <w:numFmt w:val="bullet"/>
      <w:lvlText w:val="•"/>
      <w:lvlJc w:val="left"/>
      <w:pPr>
        <w:ind w:left="1033" w:hanging="183"/>
      </w:pPr>
      <w:rPr>
        <w:rFonts w:hint="default"/>
        <w:lang w:val="zh-CN" w:eastAsia="zh-CN" w:bidi="zh-CN"/>
      </w:rPr>
    </w:lvl>
    <w:lvl w:ilvl="4" w:tentative="0">
      <w:start w:val="0"/>
      <w:numFmt w:val="bullet"/>
      <w:lvlText w:val="•"/>
      <w:lvlJc w:val="left"/>
      <w:pPr>
        <w:ind w:left="1278" w:hanging="183"/>
      </w:pPr>
      <w:rPr>
        <w:rFonts w:hint="default"/>
        <w:lang w:val="zh-CN" w:eastAsia="zh-CN" w:bidi="zh-CN"/>
      </w:rPr>
    </w:lvl>
    <w:lvl w:ilvl="5" w:tentative="0">
      <w:start w:val="0"/>
      <w:numFmt w:val="bullet"/>
      <w:lvlText w:val="•"/>
      <w:lvlJc w:val="left"/>
      <w:pPr>
        <w:ind w:left="1523" w:hanging="183"/>
      </w:pPr>
      <w:rPr>
        <w:rFonts w:hint="default"/>
        <w:lang w:val="zh-CN" w:eastAsia="zh-CN" w:bidi="zh-CN"/>
      </w:rPr>
    </w:lvl>
    <w:lvl w:ilvl="6" w:tentative="0">
      <w:start w:val="0"/>
      <w:numFmt w:val="bullet"/>
      <w:lvlText w:val="•"/>
      <w:lvlJc w:val="left"/>
      <w:pPr>
        <w:ind w:left="1767" w:hanging="183"/>
      </w:pPr>
      <w:rPr>
        <w:rFonts w:hint="default"/>
        <w:lang w:val="zh-CN" w:eastAsia="zh-CN" w:bidi="zh-CN"/>
      </w:rPr>
    </w:lvl>
    <w:lvl w:ilvl="7" w:tentative="0">
      <w:start w:val="0"/>
      <w:numFmt w:val="bullet"/>
      <w:lvlText w:val="•"/>
      <w:lvlJc w:val="left"/>
      <w:pPr>
        <w:ind w:left="2012" w:hanging="183"/>
      </w:pPr>
      <w:rPr>
        <w:rFonts w:hint="default"/>
        <w:lang w:val="zh-CN" w:eastAsia="zh-CN" w:bidi="zh-CN"/>
      </w:rPr>
    </w:lvl>
    <w:lvl w:ilvl="8" w:tentative="0">
      <w:start w:val="0"/>
      <w:numFmt w:val="bullet"/>
      <w:lvlText w:val="•"/>
      <w:lvlJc w:val="left"/>
      <w:pPr>
        <w:ind w:left="2256" w:hanging="183"/>
      </w:pPr>
      <w:rPr>
        <w:rFonts w:hint="default"/>
        <w:lang w:val="zh-CN" w:eastAsia="zh-CN" w:bidi="zh-CN"/>
      </w:rPr>
    </w:lvl>
  </w:abstractNum>
  <w:abstractNum w:abstractNumId="45">
    <w:nsid w:val="322D85CA"/>
    <w:multiLevelType w:val="multilevel"/>
    <w:tmpl w:val="322D85CA"/>
    <w:lvl w:ilvl="0" w:tentative="0">
      <w:start w:val="0"/>
      <w:numFmt w:val="bullet"/>
      <w:lvlText w:val="■"/>
      <w:lvlJc w:val="left"/>
      <w:pPr>
        <w:ind w:left="70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813" w:hanging="183"/>
      </w:pPr>
      <w:rPr>
        <w:rFonts w:hint="default"/>
        <w:lang w:val="zh-CN" w:eastAsia="zh-CN" w:bidi="zh-CN"/>
      </w:rPr>
    </w:lvl>
    <w:lvl w:ilvl="2" w:tentative="0">
      <w:start w:val="0"/>
      <w:numFmt w:val="bullet"/>
      <w:lvlText w:val="•"/>
      <w:lvlJc w:val="left"/>
      <w:pPr>
        <w:ind w:left="926" w:hanging="183"/>
      </w:pPr>
      <w:rPr>
        <w:rFonts w:hint="default"/>
        <w:lang w:val="zh-CN" w:eastAsia="zh-CN" w:bidi="zh-CN"/>
      </w:rPr>
    </w:lvl>
    <w:lvl w:ilvl="3" w:tentative="0">
      <w:start w:val="0"/>
      <w:numFmt w:val="bullet"/>
      <w:lvlText w:val="•"/>
      <w:lvlJc w:val="left"/>
      <w:pPr>
        <w:ind w:left="1039" w:hanging="183"/>
      </w:pPr>
      <w:rPr>
        <w:rFonts w:hint="default"/>
        <w:lang w:val="zh-CN" w:eastAsia="zh-CN" w:bidi="zh-CN"/>
      </w:rPr>
    </w:lvl>
    <w:lvl w:ilvl="4" w:tentative="0">
      <w:start w:val="0"/>
      <w:numFmt w:val="bullet"/>
      <w:lvlText w:val="•"/>
      <w:lvlJc w:val="left"/>
      <w:pPr>
        <w:ind w:left="1152" w:hanging="183"/>
      </w:pPr>
      <w:rPr>
        <w:rFonts w:hint="default"/>
        <w:lang w:val="zh-CN" w:eastAsia="zh-CN" w:bidi="zh-CN"/>
      </w:rPr>
    </w:lvl>
    <w:lvl w:ilvl="5" w:tentative="0">
      <w:start w:val="0"/>
      <w:numFmt w:val="bullet"/>
      <w:lvlText w:val="•"/>
      <w:lvlJc w:val="left"/>
      <w:pPr>
        <w:ind w:left="1266" w:hanging="183"/>
      </w:pPr>
      <w:rPr>
        <w:rFonts w:hint="default"/>
        <w:lang w:val="zh-CN" w:eastAsia="zh-CN" w:bidi="zh-CN"/>
      </w:rPr>
    </w:lvl>
    <w:lvl w:ilvl="6" w:tentative="0">
      <w:start w:val="0"/>
      <w:numFmt w:val="bullet"/>
      <w:lvlText w:val="•"/>
      <w:lvlJc w:val="left"/>
      <w:pPr>
        <w:ind w:left="1379" w:hanging="183"/>
      </w:pPr>
      <w:rPr>
        <w:rFonts w:hint="default"/>
        <w:lang w:val="zh-CN" w:eastAsia="zh-CN" w:bidi="zh-CN"/>
      </w:rPr>
    </w:lvl>
    <w:lvl w:ilvl="7" w:tentative="0">
      <w:start w:val="0"/>
      <w:numFmt w:val="bullet"/>
      <w:lvlText w:val="•"/>
      <w:lvlJc w:val="left"/>
      <w:pPr>
        <w:ind w:left="1492" w:hanging="183"/>
      </w:pPr>
      <w:rPr>
        <w:rFonts w:hint="default"/>
        <w:lang w:val="zh-CN" w:eastAsia="zh-CN" w:bidi="zh-CN"/>
      </w:rPr>
    </w:lvl>
    <w:lvl w:ilvl="8" w:tentative="0">
      <w:start w:val="0"/>
      <w:numFmt w:val="bullet"/>
      <w:lvlText w:val="•"/>
      <w:lvlJc w:val="left"/>
      <w:pPr>
        <w:ind w:left="1605" w:hanging="183"/>
      </w:pPr>
      <w:rPr>
        <w:rFonts w:hint="default"/>
        <w:lang w:val="zh-CN" w:eastAsia="zh-CN" w:bidi="zh-CN"/>
      </w:rPr>
    </w:lvl>
  </w:abstractNum>
  <w:abstractNum w:abstractNumId="46">
    <w:nsid w:val="32A7AF2D"/>
    <w:multiLevelType w:val="multilevel"/>
    <w:tmpl w:val="32A7AF2D"/>
    <w:lvl w:ilvl="0" w:tentative="0">
      <w:start w:val="1"/>
      <w:numFmt w:val="decimal"/>
      <w:lvlText w:val="%1."/>
      <w:lvlJc w:val="left"/>
      <w:pPr>
        <w:ind w:left="299" w:hanging="188"/>
        <w:jc w:val="left"/>
      </w:pPr>
      <w:rPr>
        <w:rFonts w:hint="default" w:ascii="仿宋" w:hAnsi="仿宋" w:eastAsia="仿宋" w:cs="仿宋"/>
        <w:spacing w:val="-2"/>
        <w:w w:val="100"/>
        <w:sz w:val="16"/>
        <w:szCs w:val="16"/>
        <w:lang w:val="zh-CN" w:eastAsia="zh-CN" w:bidi="zh-CN"/>
      </w:rPr>
    </w:lvl>
    <w:lvl w:ilvl="1" w:tentative="0">
      <w:start w:val="0"/>
      <w:numFmt w:val="bullet"/>
      <w:lvlText w:val="•"/>
      <w:lvlJc w:val="left"/>
      <w:pPr>
        <w:ind w:left="447" w:hanging="188"/>
      </w:pPr>
      <w:rPr>
        <w:rFonts w:hint="default"/>
        <w:lang w:val="zh-CN" w:eastAsia="zh-CN" w:bidi="zh-CN"/>
      </w:rPr>
    </w:lvl>
    <w:lvl w:ilvl="2" w:tentative="0">
      <w:start w:val="0"/>
      <w:numFmt w:val="bullet"/>
      <w:lvlText w:val="•"/>
      <w:lvlJc w:val="left"/>
      <w:pPr>
        <w:ind w:left="595" w:hanging="188"/>
      </w:pPr>
      <w:rPr>
        <w:rFonts w:hint="default"/>
        <w:lang w:val="zh-CN" w:eastAsia="zh-CN" w:bidi="zh-CN"/>
      </w:rPr>
    </w:lvl>
    <w:lvl w:ilvl="3" w:tentative="0">
      <w:start w:val="0"/>
      <w:numFmt w:val="bullet"/>
      <w:lvlText w:val="•"/>
      <w:lvlJc w:val="left"/>
      <w:pPr>
        <w:ind w:left="742" w:hanging="188"/>
      </w:pPr>
      <w:rPr>
        <w:rFonts w:hint="default"/>
        <w:lang w:val="zh-CN" w:eastAsia="zh-CN" w:bidi="zh-CN"/>
      </w:rPr>
    </w:lvl>
    <w:lvl w:ilvl="4" w:tentative="0">
      <w:start w:val="0"/>
      <w:numFmt w:val="bullet"/>
      <w:lvlText w:val="•"/>
      <w:lvlJc w:val="left"/>
      <w:pPr>
        <w:ind w:left="890" w:hanging="188"/>
      </w:pPr>
      <w:rPr>
        <w:rFonts w:hint="default"/>
        <w:lang w:val="zh-CN" w:eastAsia="zh-CN" w:bidi="zh-CN"/>
      </w:rPr>
    </w:lvl>
    <w:lvl w:ilvl="5" w:tentative="0">
      <w:start w:val="0"/>
      <w:numFmt w:val="bullet"/>
      <w:lvlText w:val="•"/>
      <w:lvlJc w:val="left"/>
      <w:pPr>
        <w:ind w:left="1038" w:hanging="188"/>
      </w:pPr>
      <w:rPr>
        <w:rFonts w:hint="default"/>
        <w:lang w:val="zh-CN" w:eastAsia="zh-CN" w:bidi="zh-CN"/>
      </w:rPr>
    </w:lvl>
    <w:lvl w:ilvl="6" w:tentative="0">
      <w:start w:val="0"/>
      <w:numFmt w:val="bullet"/>
      <w:lvlText w:val="•"/>
      <w:lvlJc w:val="left"/>
      <w:pPr>
        <w:ind w:left="1185" w:hanging="188"/>
      </w:pPr>
      <w:rPr>
        <w:rFonts w:hint="default"/>
        <w:lang w:val="zh-CN" w:eastAsia="zh-CN" w:bidi="zh-CN"/>
      </w:rPr>
    </w:lvl>
    <w:lvl w:ilvl="7" w:tentative="0">
      <w:start w:val="0"/>
      <w:numFmt w:val="bullet"/>
      <w:lvlText w:val="•"/>
      <w:lvlJc w:val="left"/>
      <w:pPr>
        <w:ind w:left="1333" w:hanging="188"/>
      </w:pPr>
      <w:rPr>
        <w:rFonts w:hint="default"/>
        <w:lang w:val="zh-CN" w:eastAsia="zh-CN" w:bidi="zh-CN"/>
      </w:rPr>
    </w:lvl>
    <w:lvl w:ilvl="8" w:tentative="0">
      <w:start w:val="0"/>
      <w:numFmt w:val="bullet"/>
      <w:lvlText w:val="•"/>
      <w:lvlJc w:val="left"/>
      <w:pPr>
        <w:ind w:left="1480" w:hanging="188"/>
      </w:pPr>
      <w:rPr>
        <w:rFonts w:hint="default"/>
        <w:lang w:val="zh-CN" w:eastAsia="zh-CN" w:bidi="zh-CN"/>
      </w:rPr>
    </w:lvl>
  </w:abstractNum>
  <w:abstractNum w:abstractNumId="47">
    <w:nsid w:val="35E83B33"/>
    <w:multiLevelType w:val="multilevel"/>
    <w:tmpl w:val="35E83B33"/>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48">
    <w:nsid w:val="3B8127DF"/>
    <w:multiLevelType w:val="multilevel"/>
    <w:tmpl w:val="3B8127DF"/>
    <w:lvl w:ilvl="0" w:tentative="0">
      <w:start w:val="0"/>
      <w:numFmt w:val="bullet"/>
      <w:lvlText w:val="·"/>
      <w:lvlJc w:val="left"/>
      <w:pPr>
        <w:ind w:left="11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0" w:hanging="183"/>
      </w:pPr>
      <w:rPr>
        <w:rFonts w:hint="default"/>
        <w:lang w:val="zh-CN" w:eastAsia="zh-CN" w:bidi="zh-CN"/>
      </w:rPr>
    </w:lvl>
    <w:lvl w:ilvl="2" w:tentative="0">
      <w:start w:val="0"/>
      <w:numFmt w:val="bullet"/>
      <w:lvlText w:val="•"/>
      <w:lvlJc w:val="left"/>
      <w:pPr>
        <w:ind w:left="721" w:hanging="183"/>
      </w:pPr>
      <w:rPr>
        <w:rFonts w:hint="default"/>
        <w:lang w:val="zh-CN" w:eastAsia="zh-CN" w:bidi="zh-CN"/>
      </w:rPr>
    </w:lvl>
    <w:lvl w:ilvl="3" w:tentative="0">
      <w:start w:val="0"/>
      <w:numFmt w:val="bullet"/>
      <w:lvlText w:val="•"/>
      <w:lvlJc w:val="left"/>
      <w:pPr>
        <w:ind w:left="1021" w:hanging="183"/>
      </w:pPr>
      <w:rPr>
        <w:rFonts w:hint="default"/>
        <w:lang w:val="zh-CN" w:eastAsia="zh-CN" w:bidi="zh-CN"/>
      </w:rPr>
    </w:lvl>
    <w:lvl w:ilvl="4" w:tentative="0">
      <w:start w:val="0"/>
      <w:numFmt w:val="bullet"/>
      <w:lvlText w:val="•"/>
      <w:lvlJc w:val="left"/>
      <w:pPr>
        <w:ind w:left="1322" w:hanging="183"/>
      </w:pPr>
      <w:rPr>
        <w:rFonts w:hint="default"/>
        <w:lang w:val="zh-CN" w:eastAsia="zh-CN" w:bidi="zh-CN"/>
      </w:rPr>
    </w:lvl>
    <w:lvl w:ilvl="5" w:tentative="0">
      <w:start w:val="0"/>
      <w:numFmt w:val="bullet"/>
      <w:lvlText w:val="•"/>
      <w:lvlJc w:val="left"/>
      <w:pPr>
        <w:ind w:left="1622" w:hanging="183"/>
      </w:pPr>
      <w:rPr>
        <w:rFonts w:hint="default"/>
        <w:lang w:val="zh-CN" w:eastAsia="zh-CN" w:bidi="zh-CN"/>
      </w:rPr>
    </w:lvl>
    <w:lvl w:ilvl="6" w:tentative="0">
      <w:start w:val="0"/>
      <w:numFmt w:val="bullet"/>
      <w:lvlText w:val="•"/>
      <w:lvlJc w:val="left"/>
      <w:pPr>
        <w:ind w:left="1923" w:hanging="183"/>
      </w:pPr>
      <w:rPr>
        <w:rFonts w:hint="default"/>
        <w:lang w:val="zh-CN" w:eastAsia="zh-CN" w:bidi="zh-CN"/>
      </w:rPr>
    </w:lvl>
    <w:lvl w:ilvl="7" w:tentative="0">
      <w:start w:val="0"/>
      <w:numFmt w:val="bullet"/>
      <w:lvlText w:val="•"/>
      <w:lvlJc w:val="left"/>
      <w:pPr>
        <w:ind w:left="2223" w:hanging="183"/>
      </w:pPr>
      <w:rPr>
        <w:rFonts w:hint="default"/>
        <w:lang w:val="zh-CN" w:eastAsia="zh-CN" w:bidi="zh-CN"/>
      </w:rPr>
    </w:lvl>
    <w:lvl w:ilvl="8" w:tentative="0">
      <w:start w:val="0"/>
      <w:numFmt w:val="bullet"/>
      <w:lvlText w:val="•"/>
      <w:lvlJc w:val="left"/>
      <w:pPr>
        <w:ind w:left="2524" w:hanging="183"/>
      </w:pPr>
      <w:rPr>
        <w:rFonts w:hint="default"/>
        <w:lang w:val="zh-CN" w:eastAsia="zh-CN" w:bidi="zh-CN"/>
      </w:rPr>
    </w:lvl>
  </w:abstractNum>
  <w:abstractNum w:abstractNumId="49">
    <w:nsid w:val="40B249F9"/>
    <w:multiLevelType w:val="multilevel"/>
    <w:tmpl w:val="40B249F9"/>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10" w:hanging="183"/>
      </w:pPr>
      <w:rPr>
        <w:rFonts w:hint="default"/>
        <w:lang w:val="zh-CN" w:eastAsia="zh-CN" w:bidi="zh-CN"/>
      </w:rPr>
    </w:lvl>
    <w:lvl w:ilvl="2" w:tentative="0">
      <w:start w:val="0"/>
      <w:numFmt w:val="bullet"/>
      <w:lvlText w:val="•"/>
      <w:lvlJc w:val="left"/>
      <w:pPr>
        <w:ind w:left="521" w:hanging="183"/>
      </w:pPr>
      <w:rPr>
        <w:rFonts w:hint="default"/>
        <w:lang w:val="zh-CN" w:eastAsia="zh-CN" w:bidi="zh-CN"/>
      </w:rPr>
    </w:lvl>
    <w:lvl w:ilvl="3" w:tentative="0">
      <w:start w:val="0"/>
      <w:numFmt w:val="bullet"/>
      <w:lvlText w:val="•"/>
      <w:lvlJc w:val="left"/>
      <w:pPr>
        <w:ind w:left="632" w:hanging="183"/>
      </w:pPr>
      <w:rPr>
        <w:rFonts w:hint="default"/>
        <w:lang w:val="zh-CN" w:eastAsia="zh-CN" w:bidi="zh-CN"/>
      </w:rPr>
    </w:lvl>
    <w:lvl w:ilvl="4" w:tentative="0">
      <w:start w:val="0"/>
      <w:numFmt w:val="bullet"/>
      <w:lvlText w:val="•"/>
      <w:lvlJc w:val="left"/>
      <w:pPr>
        <w:ind w:left="743" w:hanging="183"/>
      </w:pPr>
      <w:rPr>
        <w:rFonts w:hint="default"/>
        <w:lang w:val="zh-CN" w:eastAsia="zh-CN" w:bidi="zh-CN"/>
      </w:rPr>
    </w:lvl>
    <w:lvl w:ilvl="5" w:tentative="0">
      <w:start w:val="0"/>
      <w:numFmt w:val="bullet"/>
      <w:lvlText w:val="•"/>
      <w:lvlJc w:val="left"/>
      <w:pPr>
        <w:ind w:left="854" w:hanging="183"/>
      </w:pPr>
      <w:rPr>
        <w:rFonts w:hint="default"/>
        <w:lang w:val="zh-CN" w:eastAsia="zh-CN" w:bidi="zh-CN"/>
      </w:rPr>
    </w:lvl>
    <w:lvl w:ilvl="6" w:tentative="0">
      <w:start w:val="0"/>
      <w:numFmt w:val="bullet"/>
      <w:lvlText w:val="•"/>
      <w:lvlJc w:val="left"/>
      <w:pPr>
        <w:ind w:left="964" w:hanging="183"/>
      </w:pPr>
      <w:rPr>
        <w:rFonts w:hint="default"/>
        <w:lang w:val="zh-CN" w:eastAsia="zh-CN" w:bidi="zh-CN"/>
      </w:rPr>
    </w:lvl>
    <w:lvl w:ilvl="7" w:tentative="0">
      <w:start w:val="0"/>
      <w:numFmt w:val="bullet"/>
      <w:lvlText w:val="•"/>
      <w:lvlJc w:val="left"/>
      <w:pPr>
        <w:ind w:left="1075" w:hanging="183"/>
      </w:pPr>
      <w:rPr>
        <w:rFonts w:hint="default"/>
        <w:lang w:val="zh-CN" w:eastAsia="zh-CN" w:bidi="zh-CN"/>
      </w:rPr>
    </w:lvl>
    <w:lvl w:ilvl="8" w:tentative="0">
      <w:start w:val="0"/>
      <w:numFmt w:val="bullet"/>
      <w:lvlText w:val="•"/>
      <w:lvlJc w:val="left"/>
      <w:pPr>
        <w:ind w:left="1186" w:hanging="183"/>
      </w:pPr>
      <w:rPr>
        <w:rFonts w:hint="default"/>
        <w:lang w:val="zh-CN" w:eastAsia="zh-CN" w:bidi="zh-CN"/>
      </w:rPr>
    </w:lvl>
  </w:abstractNum>
  <w:abstractNum w:abstractNumId="50">
    <w:nsid w:val="46A08BB8"/>
    <w:multiLevelType w:val="multilevel"/>
    <w:tmpl w:val="46A08BB8"/>
    <w:lvl w:ilvl="0" w:tentative="0">
      <w:start w:val="0"/>
      <w:numFmt w:val="bullet"/>
      <w:lvlText w:val="■"/>
      <w:lvlJc w:val="left"/>
      <w:pPr>
        <w:ind w:left="235" w:hanging="185"/>
      </w:pPr>
      <w:rPr>
        <w:rFonts w:hint="default" w:ascii="宋体" w:hAnsi="宋体" w:eastAsia="宋体" w:cs="宋体"/>
        <w:w w:val="100"/>
        <w:sz w:val="16"/>
        <w:szCs w:val="16"/>
        <w:lang w:val="zh-CN" w:eastAsia="zh-CN" w:bidi="zh-CN"/>
      </w:rPr>
    </w:lvl>
    <w:lvl w:ilvl="1" w:tentative="0">
      <w:start w:val="0"/>
      <w:numFmt w:val="bullet"/>
      <w:lvlText w:val="•"/>
      <w:lvlJc w:val="left"/>
      <w:pPr>
        <w:ind w:left="314" w:hanging="185"/>
      </w:pPr>
      <w:rPr>
        <w:rFonts w:hint="default"/>
        <w:lang w:val="zh-CN" w:eastAsia="zh-CN" w:bidi="zh-CN"/>
      </w:rPr>
    </w:lvl>
    <w:lvl w:ilvl="2" w:tentative="0">
      <w:start w:val="0"/>
      <w:numFmt w:val="bullet"/>
      <w:lvlText w:val="•"/>
      <w:lvlJc w:val="left"/>
      <w:pPr>
        <w:ind w:left="388" w:hanging="185"/>
      </w:pPr>
      <w:rPr>
        <w:rFonts w:hint="default"/>
        <w:lang w:val="zh-CN" w:eastAsia="zh-CN" w:bidi="zh-CN"/>
      </w:rPr>
    </w:lvl>
    <w:lvl w:ilvl="3" w:tentative="0">
      <w:start w:val="0"/>
      <w:numFmt w:val="bullet"/>
      <w:lvlText w:val="•"/>
      <w:lvlJc w:val="left"/>
      <w:pPr>
        <w:ind w:left="462" w:hanging="185"/>
      </w:pPr>
      <w:rPr>
        <w:rFonts w:hint="default"/>
        <w:lang w:val="zh-CN" w:eastAsia="zh-CN" w:bidi="zh-CN"/>
      </w:rPr>
    </w:lvl>
    <w:lvl w:ilvl="4" w:tentative="0">
      <w:start w:val="0"/>
      <w:numFmt w:val="bullet"/>
      <w:lvlText w:val="•"/>
      <w:lvlJc w:val="left"/>
      <w:pPr>
        <w:ind w:left="537" w:hanging="185"/>
      </w:pPr>
      <w:rPr>
        <w:rFonts w:hint="default"/>
        <w:lang w:val="zh-CN" w:eastAsia="zh-CN" w:bidi="zh-CN"/>
      </w:rPr>
    </w:lvl>
    <w:lvl w:ilvl="5" w:tentative="0">
      <w:start w:val="0"/>
      <w:numFmt w:val="bullet"/>
      <w:lvlText w:val="•"/>
      <w:lvlJc w:val="left"/>
      <w:pPr>
        <w:ind w:left="611" w:hanging="185"/>
      </w:pPr>
      <w:rPr>
        <w:rFonts w:hint="default"/>
        <w:lang w:val="zh-CN" w:eastAsia="zh-CN" w:bidi="zh-CN"/>
      </w:rPr>
    </w:lvl>
    <w:lvl w:ilvl="6" w:tentative="0">
      <w:start w:val="0"/>
      <w:numFmt w:val="bullet"/>
      <w:lvlText w:val="•"/>
      <w:lvlJc w:val="left"/>
      <w:pPr>
        <w:ind w:left="685" w:hanging="185"/>
      </w:pPr>
      <w:rPr>
        <w:rFonts w:hint="default"/>
        <w:lang w:val="zh-CN" w:eastAsia="zh-CN" w:bidi="zh-CN"/>
      </w:rPr>
    </w:lvl>
    <w:lvl w:ilvl="7" w:tentative="0">
      <w:start w:val="0"/>
      <w:numFmt w:val="bullet"/>
      <w:lvlText w:val="•"/>
      <w:lvlJc w:val="left"/>
      <w:pPr>
        <w:ind w:left="760" w:hanging="185"/>
      </w:pPr>
      <w:rPr>
        <w:rFonts w:hint="default"/>
        <w:lang w:val="zh-CN" w:eastAsia="zh-CN" w:bidi="zh-CN"/>
      </w:rPr>
    </w:lvl>
    <w:lvl w:ilvl="8" w:tentative="0">
      <w:start w:val="0"/>
      <w:numFmt w:val="bullet"/>
      <w:lvlText w:val="•"/>
      <w:lvlJc w:val="left"/>
      <w:pPr>
        <w:ind w:left="834" w:hanging="185"/>
      </w:pPr>
      <w:rPr>
        <w:rFonts w:hint="default"/>
        <w:lang w:val="zh-CN" w:eastAsia="zh-CN" w:bidi="zh-CN"/>
      </w:rPr>
    </w:lvl>
  </w:abstractNum>
  <w:abstractNum w:abstractNumId="51">
    <w:nsid w:val="4C3D7A74"/>
    <w:multiLevelType w:val="multilevel"/>
    <w:tmpl w:val="4C3D7A74"/>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52">
    <w:nsid w:val="4D4DC07F"/>
    <w:multiLevelType w:val="multilevel"/>
    <w:tmpl w:val="4D4DC07F"/>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49" w:hanging="202"/>
      </w:pPr>
      <w:rPr>
        <w:rFonts w:hint="default"/>
        <w:lang w:val="zh-CN" w:eastAsia="zh-CN" w:bidi="zh-CN"/>
      </w:rPr>
    </w:lvl>
    <w:lvl w:ilvl="2" w:tentative="0">
      <w:start w:val="0"/>
      <w:numFmt w:val="bullet"/>
      <w:lvlText w:val="•"/>
      <w:lvlJc w:val="left"/>
      <w:pPr>
        <w:ind w:left="578" w:hanging="202"/>
      </w:pPr>
      <w:rPr>
        <w:rFonts w:hint="default"/>
        <w:lang w:val="zh-CN" w:eastAsia="zh-CN" w:bidi="zh-CN"/>
      </w:rPr>
    </w:lvl>
    <w:lvl w:ilvl="3" w:tentative="0">
      <w:start w:val="0"/>
      <w:numFmt w:val="bullet"/>
      <w:lvlText w:val="•"/>
      <w:lvlJc w:val="left"/>
      <w:pPr>
        <w:ind w:left="707" w:hanging="202"/>
      </w:pPr>
      <w:rPr>
        <w:rFonts w:hint="default"/>
        <w:lang w:val="zh-CN" w:eastAsia="zh-CN" w:bidi="zh-CN"/>
      </w:rPr>
    </w:lvl>
    <w:lvl w:ilvl="4" w:tentative="0">
      <w:start w:val="0"/>
      <w:numFmt w:val="bullet"/>
      <w:lvlText w:val="•"/>
      <w:lvlJc w:val="left"/>
      <w:pPr>
        <w:ind w:left="836" w:hanging="202"/>
      </w:pPr>
      <w:rPr>
        <w:rFonts w:hint="default"/>
        <w:lang w:val="zh-CN" w:eastAsia="zh-CN" w:bidi="zh-CN"/>
      </w:rPr>
    </w:lvl>
    <w:lvl w:ilvl="5" w:tentative="0">
      <w:start w:val="0"/>
      <w:numFmt w:val="bullet"/>
      <w:lvlText w:val="•"/>
      <w:lvlJc w:val="left"/>
      <w:pPr>
        <w:ind w:left="965" w:hanging="202"/>
      </w:pPr>
      <w:rPr>
        <w:rFonts w:hint="default"/>
        <w:lang w:val="zh-CN" w:eastAsia="zh-CN" w:bidi="zh-CN"/>
      </w:rPr>
    </w:lvl>
    <w:lvl w:ilvl="6" w:tentative="0">
      <w:start w:val="0"/>
      <w:numFmt w:val="bullet"/>
      <w:lvlText w:val="•"/>
      <w:lvlJc w:val="left"/>
      <w:pPr>
        <w:ind w:left="1094" w:hanging="202"/>
      </w:pPr>
      <w:rPr>
        <w:rFonts w:hint="default"/>
        <w:lang w:val="zh-CN" w:eastAsia="zh-CN" w:bidi="zh-CN"/>
      </w:rPr>
    </w:lvl>
    <w:lvl w:ilvl="7" w:tentative="0">
      <w:start w:val="0"/>
      <w:numFmt w:val="bullet"/>
      <w:lvlText w:val="•"/>
      <w:lvlJc w:val="left"/>
      <w:pPr>
        <w:ind w:left="1223" w:hanging="202"/>
      </w:pPr>
      <w:rPr>
        <w:rFonts w:hint="default"/>
        <w:lang w:val="zh-CN" w:eastAsia="zh-CN" w:bidi="zh-CN"/>
      </w:rPr>
    </w:lvl>
    <w:lvl w:ilvl="8" w:tentative="0">
      <w:start w:val="0"/>
      <w:numFmt w:val="bullet"/>
      <w:lvlText w:val="•"/>
      <w:lvlJc w:val="left"/>
      <w:pPr>
        <w:ind w:left="1352" w:hanging="202"/>
      </w:pPr>
      <w:rPr>
        <w:rFonts w:hint="default"/>
        <w:lang w:val="zh-CN" w:eastAsia="zh-CN" w:bidi="zh-CN"/>
      </w:rPr>
    </w:lvl>
  </w:abstractNum>
  <w:abstractNum w:abstractNumId="53">
    <w:nsid w:val="4D94DA66"/>
    <w:multiLevelType w:val="multilevel"/>
    <w:tmpl w:val="4D94DA66"/>
    <w:lvl w:ilvl="0" w:tentative="0">
      <w:start w:val="0"/>
      <w:numFmt w:val="bullet"/>
      <w:lvlText w:val="■"/>
      <w:lvlJc w:val="left"/>
      <w:pPr>
        <w:ind w:left="297" w:hanging="183"/>
      </w:pPr>
      <w:rPr>
        <w:rFonts w:hint="default" w:ascii="宋体" w:hAnsi="宋体" w:eastAsia="宋体" w:cs="宋体"/>
        <w:w w:val="100"/>
        <w:sz w:val="16"/>
        <w:szCs w:val="16"/>
        <w:lang w:val="zh-CN" w:eastAsia="zh-CN" w:bidi="zh-CN"/>
      </w:rPr>
    </w:lvl>
    <w:lvl w:ilvl="1" w:tentative="0">
      <w:start w:val="0"/>
      <w:numFmt w:val="bullet"/>
      <w:lvlText w:val="•"/>
      <w:lvlJc w:val="left"/>
      <w:pPr>
        <w:ind w:left="544" w:hanging="183"/>
      </w:pPr>
      <w:rPr>
        <w:rFonts w:hint="default"/>
        <w:lang w:val="zh-CN" w:eastAsia="zh-CN" w:bidi="zh-CN"/>
      </w:rPr>
    </w:lvl>
    <w:lvl w:ilvl="2" w:tentative="0">
      <w:start w:val="0"/>
      <w:numFmt w:val="bullet"/>
      <w:lvlText w:val="•"/>
      <w:lvlJc w:val="left"/>
      <w:pPr>
        <w:ind w:left="789" w:hanging="183"/>
      </w:pPr>
      <w:rPr>
        <w:rFonts w:hint="default"/>
        <w:lang w:val="zh-CN" w:eastAsia="zh-CN" w:bidi="zh-CN"/>
      </w:rPr>
    </w:lvl>
    <w:lvl w:ilvl="3" w:tentative="0">
      <w:start w:val="0"/>
      <w:numFmt w:val="bullet"/>
      <w:lvlText w:val="•"/>
      <w:lvlJc w:val="left"/>
      <w:pPr>
        <w:ind w:left="1033" w:hanging="183"/>
      </w:pPr>
      <w:rPr>
        <w:rFonts w:hint="default"/>
        <w:lang w:val="zh-CN" w:eastAsia="zh-CN" w:bidi="zh-CN"/>
      </w:rPr>
    </w:lvl>
    <w:lvl w:ilvl="4" w:tentative="0">
      <w:start w:val="0"/>
      <w:numFmt w:val="bullet"/>
      <w:lvlText w:val="•"/>
      <w:lvlJc w:val="left"/>
      <w:pPr>
        <w:ind w:left="1278" w:hanging="183"/>
      </w:pPr>
      <w:rPr>
        <w:rFonts w:hint="default"/>
        <w:lang w:val="zh-CN" w:eastAsia="zh-CN" w:bidi="zh-CN"/>
      </w:rPr>
    </w:lvl>
    <w:lvl w:ilvl="5" w:tentative="0">
      <w:start w:val="0"/>
      <w:numFmt w:val="bullet"/>
      <w:lvlText w:val="•"/>
      <w:lvlJc w:val="left"/>
      <w:pPr>
        <w:ind w:left="1523" w:hanging="183"/>
      </w:pPr>
      <w:rPr>
        <w:rFonts w:hint="default"/>
        <w:lang w:val="zh-CN" w:eastAsia="zh-CN" w:bidi="zh-CN"/>
      </w:rPr>
    </w:lvl>
    <w:lvl w:ilvl="6" w:tentative="0">
      <w:start w:val="0"/>
      <w:numFmt w:val="bullet"/>
      <w:lvlText w:val="•"/>
      <w:lvlJc w:val="left"/>
      <w:pPr>
        <w:ind w:left="1767" w:hanging="183"/>
      </w:pPr>
      <w:rPr>
        <w:rFonts w:hint="default"/>
        <w:lang w:val="zh-CN" w:eastAsia="zh-CN" w:bidi="zh-CN"/>
      </w:rPr>
    </w:lvl>
    <w:lvl w:ilvl="7" w:tentative="0">
      <w:start w:val="0"/>
      <w:numFmt w:val="bullet"/>
      <w:lvlText w:val="•"/>
      <w:lvlJc w:val="left"/>
      <w:pPr>
        <w:ind w:left="2012" w:hanging="183"/>
      </w:pPr>
      <w:rPr>
        <w:rFonts w:hint="default"/>
        <w:lang w:val="zh-CN" w:eastAsia="zh-CN" w:bidi="zh-CN"/>
      </w:rPr>
    </w:lvl>
    <w:lvl w:ilvl="8" w:tentative="0">
      <w:start w:val="0"/>
      <w:numFmt w:val="bullet"/>
      <w:lvlText w:val="•"/>
      <w:lvlJc w:val="left"/>
      <w:pPr>
        <w:ind w:left="2256" w:hanging="183"/>
      </w:pPr>
      <w:rPr>
        <w:rFonts w:hint="default"/>
        <w:lang w:val="zh-CN" w:eastAsia="zh-CN" w:bidi="zh-CN"/>
      </w:rPr>
    </w:lvl>
  </w:abstractNum>
  <w:abstractNum w:abstractNumId="54">
    <w:nsid w:val="59ADCABA"/>
    <w:multiLevelType w:val="multilevel"/>
    <w:tmpl w:val="59ADCABA"/>
    <w:lvl w:ilvl="0" w:tentative="0">
      <w:start w:val="0"/>
      <w:numFmt w:val="bullet"/>
      <w:lvlText w:val="■"/>
      <w:lvlJc w:val="left"/>
      <w:pPr>
        <w:ind w:left="316" w:hanging="202"/>
      </w:pPr>
      <w:rPr>
        <w:rFonts w:hint="default" w:ascii="仿宋" w:hAnsi="仿宋" w:eastAsia="仿宋" w:cs="仿宋"/>
        <w:w w:val="98"/>
        <w:sz w:val="18"/>
        <w:szCs w:val="18"/>
        <w:lang w:val="zh-CN" w:eastAsia="zh-CN" w:bidi="zh-CN"/>
      </w:rPr>
    </w:lvl>
    <w:lvl w:ilvl="1" w:tentative="0">
      <w:start w:val="0"/>
      <w:numFmt w:val="bullet"/>
      <w:lvlText w:val="•"/>
      <w:lvlJc w:val="left"/>
      <w:pPr>
        <w:ind w:left="467" w:hanging="202"/>
      </w:pPr>
      <w:rPr>
        <w:rFonts w:hint="default"/>
        <w:lang w:val="zh-CN" w:eastAsia="zh-CN" w:bidi="zh-CN"/>
      </w:rPr>
    </w:lvl>
    <w:lvl w:ilvl="2" w:tentative="0">
      <w:start w:val="0"/>
      <w:numFmt w:val="bullet"/>
      <w:lvlText w:val="•"/>
      <w:lvlJc w:val="left"/>
      <w:pPr>
        <w:ind w:left="614" w:hanging="202"/>
      </w:pPr>
      <w:rPr>
        <w:rFonts w:hint="default"/>
        <w:lang w:val="zh-CN" w:eastAsia="zh-CN" w:bidi="zh-CN"/>
      </w:rPr>
    </w:lvl>
    <w:lvl w:ilvl="3" w:tentative="0">
      <w:start w:val="0"/>
      <w:numFmt w:val="bullet"/>
      <w:lvlText w:val="•"/>
      <w:lvlJc w:val="left"/>
      <w:pPr>
        <w:ind w:left="761" w:hanging="202"/>
      </w:pPr>
      <w:rPr>
        <w:rFonts w:hint="default"/>
        <w:lang w:val="zh-CN" w:eastAsia="zh-CN" w:bidi="zh-CN"/>
      </w:rPr>
    </w:lvl>
    <w:lvl w:ilvl="4" w:tentative="0">
      <w:start w:val="0"/>
      <w:numFmt w:val="bullet"/>
      <w:lvlText w:val="•"/>
      <w:lvlJc w:val="left"/>
      <w:pPr>
        <w:ind w:left="908" w:hanging="202"/>
      </w:pPr>
      <w:rPr>
        <w:rFonts w:hint="default"/>
        <w:lang w:val="zh-CN" w:eastAsia="zh-CN" w:bidi="zh-CN"/>
      </w:rPr>
    </w:lvl>
    <w:lvl w:ilvl="5" w:tentative="0">
      <w:start w:val="0"/>
      <w:numFmt w:val="bullet"/>
      <w:lvlText w:val="•"/>
      <w:lvlJc w:val="left"/>
      <w:pPr>
        <w:ind w:left="1055" w:hanging="202"/>
      </w:pPr>
      <w:rPr>
        <w:rFonts w:hint="default"/>
        <w:lang w:val="zh-CN" w:eastAsia="zh-CN" w:bidi="zh-CN"/>
      </w:rPr>
    </w:lvl>
    <w:lvl w:ilvl="6" w:tentative="0">
      <w:start w:val="0"/>
      <w:numFmt w:val="bullet"/>
      <w:lvlText w:val="•"/>
      <w:lvlJc w:val="left"/>
      <w:pPr>
        <w:ind w:left="1202" w:hanging="202"/>
      </w:pPr>
      <w:rPr>
        <w:rFonts w:hint="default"/>
        <w:lang w:val="zh-CN" w:eastAsia="zh-CN" w:bidi="zh-CN"/>
      </w:rPr>
    </w:lvl>
    <w:lvl w:ilvl="7" w:tentative="0">
      <w:start w:val="0"/>
      <w:numFmt w:val="bullet"/>
      <w:lvlText w:val="•"/>
      <w:lvlJc w:val="left"/>
      <w:pPr>
        <w:ind w:left="1349" w:hanging="202"/>
      </w:pPr>
      <w:rPr>
        <w:rFonts w:hint="default"/>
        <w:lang w:val="zh-CN" w:eastAsia="zh-CN" w:bidi="zh-CN"/>
      </w:rPr>
    </w:lvl>
    <w:lvl w:ilvl="8" w:tentative="0">
      <w:start w:val="0"/>
      <w:numFmt w:val="bullet"/>
      <w:lvlText w:val="•"/>
      <w:lvlJc w:val="left"/>
      <w:pPr>
        <w:ind w:left="1496" w:hanging="202"/>
      </w:pPr>
      <w:rPr>
        <w:rFonts w:hint="default"/>
        <w:lang w:val="zh-CN" w:eastAsia="zh-CN" w:bidi="zh-CN"/>
      </w:rPr>
    </w:lvl>
  </w:abstractNum>
  <w:abstractNum w:abstractNumId="55">
    <w:nsid w:val="5E29AB5A"/>
    <w:multiLevelType w:val="multilevel"/>
    <w:tmpl w:val="5E29AB5A"/>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56">
    <w:nsid w:val="5FFFB1A7"/>
    <w:multiLevelType w:val="multilevel"/>
    <w:tmpl w:val="5FFFB1A7"/>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57">
    <w:nsid w:val="60382F6E"/>
    <w:multiLevelType w:val="multilevel"/>
    <w:tmpl w:val="60382F6E"/>
    <w:lvl w:ilvl="0" w:tentative="0">
      <w:start w:val="0"/>
      <w:numFmt w:val="bullet"/>
      <w:lvlText w:val="■"/>
      <w:lvlJc w:val="left"/>
      <w:pPr>
        <w:ind w:left="235" w:hanging="185"/>
      </w:pPr>
      <w:rPr>
        <w:rFonts w:hint="default" w:ascii="宋体" w:hAnsi="宋体" w:eastAsia="宋体" w:cs="宋体"/>
        <w:w w:val="100"/>
        <w:sz w:val="16"/>
        <w:szCs w:val="16"/>
        <w:lang w:val="zh-CN" w:eastAsia="zh-CN" w:bidi="zh-CN"/>
      </w:rPr>
    </w:lvl>
    <w:lvl w:ilvl="1" w:tentative="0">
      <w:start w:val="0"/>
      <w:numFmt w:val="bullet"/>
      <w:lvlText w:val="•"/>
      <w:lvlJc w:val="left"/>
      <w:pPr>
        <w:ind w:left="314" w:hanging="185"/>
      </w:pPr>
      <w:rPr>
        <w:rFonts w:hint="default"/>
        <w:lang w:val="zh-CN" w:eastAsia="zh-CN" w:bidi="zh-CN"/>
      </w:rPr>
    </w:lvl>
    <w:lvl w:ilvl="2" w:tentative="0">
      <w:start w:val="0"/>
      <w:numFmt w:val="bullet"/>
      <w:lvlText w:val="•"/>
      <w:lvlJc w:val="left"/>
      <w:pPr>
        <w:ind w:left="388" w:hanging="185"/>
      </w:pPr>
      <w:rPr>
        <w:rFonts w:hint="default"/>
        <w:lang w:val="zh-CN" w:eastAsia="zh-CN" w:bidi="zh-CN"/>
      </w:rPr>
    </w:lvl>
    <w:lvl w:ilvl="3" w:tentative="0">
      <w:start w:val="0"/>
      <w:numFmt w:val="bullet"/>
      <w:lvlText w:val="•"/>
      <w:lvlJc w:val="left"/>
      <w:pPr>
        <w:ind w:left="462" w:hanging="185"/>
      </w:pPr>
      <w:rPr>
        <w:rFonts w:hint="default"/>
        <w:lang w:val="zh-CN" w:eastAsia="zh-CN" w:bidi="zh-CN"/>
      </w:rPr>
    </w:lvl>
    <w:lvl w:ilvl="4" w:tentative="0">
      <w:start w:val="0"/>
      <w:numFmt w:val="bullet"/>
      <w:lvlText w:val="•"/>
      <w:lvlJc w:val="left"/>
      <w:pPr>
        <w:ind w:left="537" w:hanging="185"/>
      </w:pPr>
      <w:rPr>
        <w:rFonts w:hint="default"/>
        <w:lang w:val="zh-CN" w:eastAsia="zh-CN" w:bidi="zh-CN"/>
      </w:rPr>
    </w:lvl>
    <w:lvl w:ilvl="5" w:tentative="0">
      <w:start w:val="0"/>
      <w:numFmt w:val="bullet"/>
      <w:lvlText w:val="•"/>
      <w:lvlJc w:val="left"/>
      <w:pPr>
        <w:ind w:left="611" w:hanging="185"/>
      </w:pPr>
      <w:rPr>
        <w:rFonts w:hint="default"/>
        <w:lang w:val="zh-CN" w:eastAsia="zh-CN" w:bidi="zh-CN"/>
      </w:rPr>
    </w:lvl>
    <w:lvl w:ilvl="6" w:tentative="0">
      <w:start w:val="0"/>
      <w:numFmt w:val="bullet"/>
      <w:lvlText w:val="•"/>
      <w:lvlJc w:val="left"/>
      <w:pPr>
        <w:ind w:left="685" w:hanging="185"/>
      </w:pPr>
      <w:rPr>
        <w:rFonts w:hint="default"/>
        <w:lang w:val="zh-CN" w:eastAsia="zh-CN" w:bidi="zh-CN"/>
      </w:rPr>
    </w:lvl>
    <w:lvl w:ilvl="7" w:tentative="0">
      <w:start w:val="0"/>
      <w:numFmt w:val="bullet"/>
      <w:lvlText w:val="•"/>
      <w:lvlJc w:val="left"/>
      <w:pPr>
        <w:ind w:left="760" w:hanging="185"/>
      </w:pPr>
      <w:rPr>
        <w:rFonts w:hint="default"/>
        <w:lang w:val="zh-CN" w:eastAsia="zh-CN" w:bidi="zh-CN"/>
      </w:rPr>
    </w:lvl>
    <w:lvl w:ilvl="8" w:tentative="0">
      <w:start w:val="0"/>
      <w:numFmt w:val="bullet"/>
      <w:lvlText w:val="•"/>
      <w:lvlJc w:val="left"/>
      <w:pPr>
        <w:ind w:left="834" w:hanging="185"/>
      </w:pPr>
      <w:rPr>
        <w:rFonts w:hint="default"/>
        <w:lang w:val="zh-CN" w:eastAsia="zh-CN" w:bidi="zh-CN"/>
      </w:rPr>
    </w:lvl>
  </w:abstractNum>
  <w:abstractNum w:abstractNumId="58">
    <w:nsid w:val="65CD0074"/>
    <w:multiLevelType w:val="multilevel"/>
    <w:tmpl w:val="65CD0074"/>
    <w:lvl w:ilvl="0" w:tentative="0">
      <w:start w:val="0"/>
      <w:numFmt w:val="bullet"/>
      <w:lvlText w:val="■"/>
      <w:lvlJc w:val="left"/>
      <w:pPr>
        <w:ind w:left="70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813" w:hanging="183"/>
      </w:pPr>
      <w:rPr>
        <w:rFonts w:hint="default"/>
        <w:lang w:val="zh-CN" w:eastAsia="zh-CN" w:bidi="zh-CN"/>
      </w:rPr>
    </w:lvl>
    <w:lvl w:ilvl="2" w:tentative="0">
      <w:start w:val="0"/>
      <w:numFmt w:val="bullet"/>
      <w:lvlText w:val="•"/>
      <w:lvlJc w:val="left"/>
      <w:pPr>
        <w:ind w:left="926" w:hanging="183"/>
      </w:pPr>
      <w:rPr>
        <w:rFonts w:hint="default"/>
        <w:lang w:val="zh-CN" w:eastAsia="zh-CN" w:bidi="zh-CN"/>
      </w:rPr>
    </w:lvl>
    <w:lvl w:ilvl="3" w:tentative="0">
      <w:start w:val="0"/>
      <w:numFmt w:val="bullet"/>
      <w:lvlText w:val="•"/>
      <w:lvlJc w:val="left"/>
      <w:pPr>
        <w:ind w:left="1039" w:hanging="183"/>
      </w:pPr>
      <w:rPr>
        <w:rFonts w:hint="default"/>
        <w:lang w:val="zh-CN" w:eastAsia="zh-CN" w:bidi="zh-CN"/>
      </w:rPr>
    </w:lvl>
    <w:lvl w:ilvl="4" w:tentative="0">
      <w:start w:val="0"/>
      <w:numFmt w:val="bullet"/>
      <w:lvlText w:val="•"/>
      <w:lvlJc w:val="left"/>
      <w:pPr>
        <w:ind w:left="1152" w:hanging="183"/>
      </w:pPr>
      <w:rPr>
        <w:rFonts w:hint="default"/>
        <w:lang w:val="zh-CN" w:eastAsia="zh-CN" w:bidi="zh-CN"/>
      </w:rPr>
    </w:lvl>
    <w:lvl w:ilvl="5" w:tentative="0">
      <w:start w:val="0"/>
      <w:numFmt w:val="bullet"/>
      <w:lvlText w:val="•"/>
      <w:lvlJc w:val="left"/>
      <w:pPr>
        <w:ind w:left="1266" w:hanging="183"/>
      </w:pPr>
      <w:rPr>
        <w:rFonts w:hint="default"/>
        <w:lang w:val="zh-CN" w:eastAsia="zh-CN" w:bidi="zh-CN"/>
      </w:rPr>
    </w:lvl>
    <w:lvl w:ilvl="6" w:tentative="0">
      <w:start w:val="0"/>
      <w:numFmt w:val="bullet"/>
      <w:lvlText w:val="•"/>
      <w:lvlJc w:val="left"/>
      <w:pPr>
        <w:ind w:left="1379" w:hanging="183"/>
      </w:pPr>
      <w:rPr>
        <w:rFonts w:hint="default"/>
        <w:lang w:val="zh-CN" w:eastAsia="zh-CN" w:bidi="zh-CN"/>
      </w:rPr>
    </w:lvl>
    <w:lvl w:ilvl="7" w:tentative="0">
      <w:start w:val="0"/>
      <w:numFmt w:val="bullet"/>
      <w:lvlText w:val="•"/>
      <w:lvlJc w:val="left"/>
      <w:pPr>
        <w:ind w:left="1492" w:hanging="183"/>
      </w:pPr>
      <w:rPr>
        <w:rFonts w:hint="default"/>
        <w:lang w:val="zh-CN" w:eastAsia="zh-CN" w:bidi="zh-CN"/>
      </w:rPr>
    </w:lvl>
    <w:lvl w:ilvl="8" w:tentative="0">
      <w:start w:val="0"/>
      <w:numFmt w:val="bullet"/>
      <w:lvlText w:val="•"/>
      <w:lvlJc w:val="left"/>
      <w:pPr>
        <w:ind w:left="1605" w:hanging="183"/>
      </w:pPr>
      <w:rPr>
        <w:rFonts w:hint="default"/>
        <w:lang w:val="zh-CN" w:eastAsia="zh-CN" w:bidi="zh-CN"/>
      </w:rPr>
    </w:lvl>
  </w:abstractNum>
  <w:abstractNum w:abstractNumId="59">
    <w:nsid w:val="700FDCEF"/>
    <w:multiLevelType w:val="multilevel"/>
    <w:tmpl w:val="700FDCEF"/>
    <w:lvl w:ilvl="0" w:tentative="0">
      <w:start w:val="0"/>
      <w:numFmt w:val="bullet"/>
      <w:lvlText w:val="·"/>
      <w:lvlJc w:val="left"/>
      <w:pPr>
        <w:ind w:left="11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0" w:hanging="183"/>
      </w:pPr>
      <w:rPr>
        <w:rFonts w:hint="default"/>
        <w:lang w:val="zh-CN" w:eastAsia="zh-CN" w:bidi="zh-CN"/>
      </w:rPr>
    </w:lvl>
    <w:lvl w:ilvl="2" w:tentative="0">
      <w:start w:val="0"/>
      <w:numFmt w:val="bullet"/>
      <w:lvlText w:val="•"/>
      <w:lvlJc w:val="left"/>
      <w:pPr>
        <w:ind w:left="721" w:hanging="183"/>
      </w:pPr>
      <w:rPr>
        <w:rFonts w:hint="default"/>
        <w:lang w:val="zh-CN" w:eastAsia="zh-CN" w:bidi="zh-CN"/>
      </w:rPr>
    </w:lvl>
    <w:lvl w:ilvl="3" w:tentative="0">
      <w:start w:val="0"/>
      <w:numFmt w:val="bullet"/>
      <w:lvlText w:val="•"/>
      <w:lvlJc w:val="left"/>
      <w:pPr>
        <w:ind w:left="1021" w:hanging="183"/>
      </w:pPr>
      <w:rPr>
        <w:rFonts w:hint="default"/>
        <w:lang w:val="zh-CN" w:eastAsia="zh-CN" w:bidi="zh-CN"/>
      </w:rPr>
    </w:lvl>
    <w:lvl w:ilvl="4" w:tentative="0">
      <w:start w:val="0"/>
      <w:numFmt w:val="bullet"/>
      <w:lvlText w:val="•"/>
      <w:lvlJc w:val="left"/>
      <w:pPr>
        <w:ind w:left="1322" w:hanging="183"/>
      </w:pPr>
      <w:rPr>
        <w:rFonts w:hint="default"/>
        <w:lang w:val="zh-CN" w:eastAsia="zh-CN" w:bidi="zh-CN"/>
      </w:rPr>
    </w:lvl>
    <w:lvl w:ilvl="5" w:tentative="0">
      <w:start w:val="0"/>
      <w:numFmt w:val="bullet"/>
      <w:lvlText w:val="•"/>
      <w:lvlJc w:val="left"/>
      <w:pPr>
        <w:ind w:left="1622" w:hanging="183"/>
      </w:pPr>
      <w:rPr>
        <w:rFonts w:hint="default"/>
        <w:lang w:val="zh-CN" w:eastAsia="zh-CN" w:bidi="zh-CN"/>
      </w:rPr>
    </w:lvl>
    <w:lvl w:ilvl="6" w:tentative="0">
      <w:start w:val="0"/>
      <w:numFmt w:val="bullet"/>
      <w:lvlText w:val="•"/>
      <w:lvlJc w:val="left"/>
      <w:pPr>
        <w:ind w:left="1923" w:hanging="183"/>
      </w:pPr>
      <w:rPr>
        <w:rFonts w:hint="default"/>
        <w:lang w:val="zh-CN" w:eastAsia="zh-CN" w:bidi="zh-CN"/>
      </w:rPr>
    </w:lvl>
    <w:lvl w:ilvl="7" w:tentative="0">
      <w:start w:val="0"/>
      <w:numFmt w:val="bullet"/>
      <w:lvlText w:val="•"/>
      <w:lvlJc w:val="left"/>
      <w:pPr>
        <w:ind w:left="2223" w:hanging="183"/>
      </w:pPr>
      <w:rPr>
        <w:rFonts w:hint="default"/>
        <w:lang w:val="zh-CN" w:eastAsia="zh-CN" w:bidi="zh-CN"/>
      </w:rPr>
    </w:lvl>
    <w:lvl w:ilvl="8" w:tentative="0">
      <w:start w:val="0"/>
      <w:numFmt w:val="bullet"/>
      <w:lvlText w:val="•"/>
      <w:lvlJc w:val="left"/>
      <w:pPr>
        <w:ind w:left="2524" w:hanging="183"/>
      </w:pPr>
      <w:rPr>
        <w:rFonts w:hint="default"/>
        <w:lang w:val="zh-CN" w:eastAsia="zh-CN" w:bidi="zh-CN"/>
      </w:rPr>
    </w:lvl>
  </w:abstractNum>
  <w:abstractNum w:abstractNumId="60">
    <w:nsid w:val="74C28B35"/>
    <w:multiLevelType w:val="multilevel"/>
    <w:tmpl w:val="74C28B35"/>
    <w:lvl w:ilvl="0" w:tentative="0">
      <w:start w:val="0"/>
      <w:numFmt w:val="bullet"/>
      <w:lvlText w:val="■"/>
      <w:lvlJc w:val="left"/>
      <w:pPr>
        <w:ind w:left="296"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3"/>
      </w:pPr>
      <w:rPr>
        <w:rFonts w:hint="default"/>
        <w:lang w:val="zh-CN" w:eastAsia="zh-CN" w:bidi="zh-CN"/>
      </w:rPr>
    </w:lvl>
    <w:lvl w:ilvl="2" w:tentative="0">
      <w:start w:val="0"/>
      <w:numFmt w:val="bullet"/>
      <w:lvlText w:val="•"/>
      <w:lvlJc w:val="left"/>
      <w:pPr>
        <w:ind w:left="606" w:hanging="183"/>
      </w:pPr>
      <w:rPr>
        <w:rFonts w:hint="default"/>
        <w:lang w:val="zh-CN" w:eastAsia="zh-CN" w:bidi="zh-CN"/>
      </w:rPr>
    </w:lvl>
    <w:lvl w:ilvl="3" w:tentative="0">
      <w:start w:val="0"/>
      <w:numFmt w:val="bullet"/>
      <w:lvlText w:val="•"/>
      <w:lvlJc w:val="left"/>
      <w:pPr>
        <w:ind w:left="759" w:hanging="183"/>
      </w:pPr>
      <w:rPr>
        <w:rFonts w:hint="default"/>
        <w:lang w:val="zh-CN" w:eastAsia="zh-CN" w:bidi="zh-CN"/>
      </w:rPr>
    </w:lvl>
    <w:lvl w:ilvl="4" w:tentative="0">
      <w:start w:val="0"/>
      <w:numFmt w:val="bullet"/>
      <w:lvlText w:val="•"/>
      <w:lvlJc w:val="left"/>
      <w:pPr>
        <w:ind w:left="912" w:hanging="183"/>
      </w:pPr>
      <w:rPr>
        <w:rFonts w:hint="default"/>
        <w:lang w:val="zh-CN" w:eastAsia="zh-CN" w:bidi="zh-CN"/>
      </w:rPr>
    </w:lvl>
    <w:lvl w:ilvl="5" w:tentative="0">
      <w:start w:val="0"/>
      <w:numFmt w:val="bullet"/>
      <w:lvlText w:val="•"/>
      <w:lvlJc w:val="left"/>
      <w:pPr>
        <w:ind w:left="1066" w:hanging="183"/>
      </w:pPr>
      <w:rPr>
        <w:rFonts w:hint="default"/>
        <w:lang w:val="zh-CN" w:eastAsia="zh-CN" w:bidi="zh-CN"/>
      </w:rPr>
    </w:lvl>
    <w:lvl w:ilvl="6" w:tentative="0">
      <w:start w:val="0"/>
      <w:numFmt w:val="bullet"/>
      <w:lvlText w:val="•"/>
      <w:lvlJc w:val="left"/>
      <w:pPr>
        <w:ind w:left="1219" w:hanging="183"/>
      </w:pPr>
      <w:rPr>
        <w:rFonts w:hint="default"/>
        <w:lang w:val="zh-CN" w:eastAsia="zh-CN" w:bidi="zh-CN"/>
      </w:rPr>
    </w:lvl>
    <w:lvl w:ilvl="7" w:tentative="0">
      <w:start w:val="0"/>
      <w:numFmt w:val="bullet"/>
      <w:lvlText w:val="•"/>
      <w:lvlJc w:val="left"/>
      <w:pPr>
        <w:ind w:left="1372" w:hanging="183"/>
      </w:pPr>
      <w:rPr>
        <w:rFonts w:hint="default"/>
        <w:lang w:val="zh-CN" w:eastAsia="zh-CN" w:bidi="zh-CN"/>
      </w:rPr>
    </w:lvl>
    <w:lvl w:ilvl="8" w:tentative="0">
      <w:start w:val="0"/>
      <w:numFmt w:val="bullet"/>
      <w:lvlText w:val="•"/>
      <w:lvlJc w:val="left"/>
      <w:pPr>
        <w:ind w:left="1525" w:hanging="183"/>
      </w:pPr>
      <w:rPr>
        <w:rFonts w:hint="default"/>
        <w:lang w:val="zh-CN" w:eastAsia="zh-CN" w:bidi="zh-CN"/>
      </w:rPr>
    </w:lvl>
  </w:abstractNum>
  <w:abstractNum w:abstractNumId="61">
    <w:nsid w:val="77633216"/>
    <w:multiLevelType w:val="multilevel"/>
    <w:tmpl w:val="77633216"/>
    <w:lvl w:ilvl="0" w:tentative="0">
      <w:start w:val="0"/>
      <w:numFmt w:val="bullet"/>
      <w:lvlText w:val="·"/>
      <w:lvlJc w:val="left"/>
      <w:pPr>
        <w:ind w:left="29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582" w:hanging="183"/>
      </w:pPr>
      <w:rPr>
        <w:rFonts w:hint="default"/>
        <w:lang w:val="zh-CN" w:eastAsia="zh-CN" w:bidi="zh-CN"/>
      </w:rPr>
    </w:lvl>
    <w:lvl w:ilvl="2" w:tentative="0">
      <w:start w:val="0"/>
      <w:numFmt w:val="bullet"/>
      <w:lvlText w:val="•"/>
      <w:lvlJc w:val="left"/>
      <w:pPr>
        <w:ind w:left="865" w:hanging="183"/>
      </w:pPr>
      <w:rPr>
        <w:rFonts w:hint="default"/>
        <w:lang w:val="zh-CN" w:eastAsia="zh-CN" w:bidi="zh-CN"/>
      </w:rPr>
    </w:lvl>
    <w:lvl w:ilvl="3" w:tentative="0">
      <w:start w:val="0"/>
      <w:numFmt w:val="bullet"/>
      <w:lvlText w:val="•"/>
      <w:lvlJc w:val="left"/>
      <w:pPr>
        <w:ind w:left="1147" w:hanging="183"/>
      </w:pPr>
      <w:rPr>
        <w:rFonts w:hint="default"/>
        <w:lang w:val="zh-CN" w:eastAsia="zh-CN" w:bidi="zh-CN"/>
      </w:rPr>
    </w:lvl>
    <w:lvl w:ilvl="4" w:tentative="0">
      <w:start w:val="0"/>
      <w:numFmt w:val="bullet"/>
      <w:lvlText w:val="•"/>
      <w:lvlJc w:val="left"/>
      <w:pPr>
        <w:ind w:left="1430" w:hanging="183"/>
      </w:pPr>
      <w:rPr>
        <w:rFonts w:hint="default"/>
        <w:lang w:val="zh-CN" w:eastAsia="zh-CN" w:bidi="zh-CN"/>
      </w:rPr>
    </w:lvl>
    <w:lvl w:ilvl="5" w:tentative="0">
      <w:start w:val="0"/>
      <w:numFmt w:val="bullet"/>
      <w:lvlText w:val="•"/>
      <w:lvlJc w:val="left"/>
      <w:pPr>
        <w:ind w:left="1712" w:hanging="183"/>
      </w:pPr>
      <w:rPr>
        <w:rFonts w:hint="default"/>
        <w:lang w:val="zh-CN" w:eastAsia="zh-CN" w:bidi="zh-CN"/>
      </w:rPr>
    </w:lvl>
    <w:lvl w:ilvl="6" w:tentative="0">
      <w:start w:val="0"/>
      <w:numFmt w:val="bullet"/>
      <w:lvlText w:val="•"/>
      <w:lvlJc w:val="left"/>
      <w:pPr>
        <w:ind w:left="1995" w:hanging="183"/>
      </w:pPr>
      <w:rPr>
        <w:rFonts w:hint="default"/>
        <w:lang w:val="zh-CN" w:eastAsia="zh-CN" w:bidi="zh-CN"/>
      </w:rPr>
    </w:lvl>
    <w:lvl w:ilvl="7" w:tentative="0">
      <w:start w:val="0"/>
      <w:numFmt w:val="bullet"/>
      <w:lvlText w:val="•"/>
      <w:lvlJc w:val="left"/>
      <w:pPr>
        <w:ind w:left="2277" w:hanging="183"/>
      </w:pPr>
      <w:rPr>
        <w:rFonts w:hint="default"/>
        <w:lang w:val="zh-CN" w:eastAsia="zh-CN" w:bidi="zh-CN"/>
      </w:rPr>
    </w:lvl>
    <w:lvl w:ilvl="8" w:tentative="0">
      <w:start w:val="0"/>
      <w:numFmt w:val="bullet"/>
      <w:lvlText w:val="•"/>
      <w:lvlJc w:val="left"/>
      <w:pPr>
        <w:ind w:left="2560" w:hanging="183"/>
      </w:pPr>
      <w:rPr>
        <w:rFonts w:hint="default"/>
        <w:lang w:val="zh-CN" w:eastAsia="zh-CN" w:bidi="zh-CN"/>
      </w:rPr>
    </w:lvl>
  </w:abstractNum>
  <w:abstractNum w:abstractNumId="62">
    <w:nsid w:val="77ECEA79"/>
    <w:multiLevelType w:val="multilevel"/>
    <w:tmpl w:val="77ECEA79"/>
    <w:lvl w:ilvl="0" w:tentative="0">
      <w:start w:val="0"/>
      <w:numFmt w:val="bullet"/>
      <w:lvlText w:val="■"/>
      <w:lvlJc w:val="left"/>
      <w:pPr>
        <w:ind w:left="29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5" w:hanging="183"/>
      </w:pPr>
      <w:rPr>
        <w:rFonts w:hint="default"/>
        <w:lang w:val="zh-CN" w:eastAsia="zh-CN" w:bidi="zh-CN"/>
      </w:rPr>
    </w:lvl>
    <w:lvl w:ilvl="2" w:tentative="0">
      <w:start w:val="0"/>
      <w:numFmt w:val="bullet"/>
      <w:lvlText w:val="•"/>
      <w:lvlJc w:val="left"/>
      <w:pPr>
        <w:ind w:left="550" w:hanging="183"/>
      </w:pPr>
      <w:rPr>
        <w:rFonts w:hint="default"/>
        <w:lang w:val="zh-CN" w:eastAsia="zh-CN" w:bidi="zh-CN"/>
      </w:rPr>
    </w:lvl>
    <w:lvl w:ilvl="3" w:tentative="0">
      <w:start w:val="0"/>
      <w:numFmt w:val="bullet"/>
      <w:lvlText w:val="•"/>
      <w:lvlJc w:val="left"/>
      <w:pPr>
        <w:ind w:left="676" w:hanging="183"/>
      </w:pPr>
      <w:rPr>
        <w:rFonts w:hint="default"/>
        <w:lang w:val="zh-CN" w:eastAsia="zh-CN" w:bidi="zh-CN"/>
      </w:rPr>
    </w:lvl>
    <w:lvl w:ilvl="4" w:tentative="0">
      <w:start w:val="0"/>
      <w:numFmt w:val="bullet"/>
      <w:lvlText w:val="•"/>
      <w:lvlJc w:val="left"/>
      <w:pPr>
        <w:ind w:left="801" w:hanging="183"/>
      </w:pPr>
      <w:rPr>
        <w:rFonts w:hint="default"/>
        <w:lang w:val="zh-CN" w:eastAsia="zh-CN" w:bidi="zh-CN"/>
      </w:rPr>
    </w:lvl>
    <w:lvl w:ilvl="5" w:tentative="0">
      <w:start w:val="0"/>
      <w:numFmt w:val="bullet"/>
      <w:lvlText w:val="•"/>
      <w:lvlJc w:val="left"/>
      <w:pPr>
        <w:ind w:left="927" w:hanging="183"/>
      </w:pPr>
      <w:rPr>
        <w:rFonts w:hint="default"/>
        <w:lang w:val="zh-CN" w:eastAsia="zh-CN" w:bidi="zh-CN"/>
      </w:rPr>
    </w:lvl>
    <w:lvl w:ilvl="6" w:tentative="0">
      <w:start w:val="0"/>
      <w:numFmt w:val="bullet"/>
      <w:lvlText w:val="•"/>
      <w:lvlJc w:val="left"/>
      <w:pPr>
        <w:ind w:left="1052" w:hanging="183"/>
      </w:pPr>
      <w:rPr>
        <w:rFonts w:hint="default"/>
        <w:lang w:val="zh-CN" w:eastAsia="zh-CN" w:bidi="zh-CN"/>
      </w:rPr>
    </w:lvl>
    <w:lvl w:ilvl="7" w:tentative="0">
      <w:start w:val="0"/>
      <w:numFmt w:val="bullet"/>
      <w:lvlText w:val="•"/>
      <w:lvlJc w:val="left"/>
      <w:pPr>
        <w:ind w:left="1177" w:hanging="183"/>
      </w:pPr>
      <w:rPr>
        <w:rFonts w:hint="default"/>
        <w:lang w:val="zh-CN" w:eastAsia="zh-CN" w:bidi="zh-CN"/>
      </w:rPr>
    </w:lvl>
    <w:lvl w:ilvl="8" w:tentative="0">
      <w:start w:val="0"/>
      <w:numFmt w:val="bullet"/>
      <w:lvlText w:val="•"/>
      <w:lvlJc w:val="left"/>
      <w:pPr>
        <w:ind w:left="1303" w:hanging="183"/>
      </w:pPr>
      <w:rPr>
        <w:rFonts w:hint="default"/>
        <w:lang w:val="zh-CN" w:eastAsia="zh-CN" w:bidi="zh-CN"/>
      </w:rPr>
    </w:lvl>
  </w:abstractNum>
  <w:abstractNum w:abstractNumId="63">
    <w:nsid w:val="79AA4FA4"/>
    <w:multiLevelType w:val="multilevel"/>
    <w:tmpl w:val="79AA4FA4"/>
    <w:lvl w:ilvl="0" w:tentative="0">
      <w:start w:val="0"/>
      <w:numFmt w:val="bullet"/>
      <w:lvlText w:val="■"/>
      <w:lvlJc w:val="left"/>
      <w:pPr>
        <w:ind w:left="296" w:hanging="185"/>
      </w:pPr>
      <w:rPr>
        <w:rFonts w:hint="default" w:ascii="仿宋" w:hAnsi="仿宋" w:eastAsia="仿宋" w:cs="仿宋"/>
        <w:w w:val="100"/>
        <w:sz w:val="16"/>
        <w:szCs w:val="16"/>
        <w:lang w:val="zh-CN" w:eastAsia="zh-CN" w:bidi="zh-CN"/>
      </w:rPr>
    </w:lvl>
    <w:lvl w:ilvl="1" w:tentative="0">
      <w:start w:val="0"/>
      <w:numFmt w:val="bullet"/>
      <w:lvlText w:val="•"/>
      <w:lvlJc w:val="left"/>
      <w:pPr>
        <w:ind w:left="453" w:hanging="185"/>
      </w:pPr>
      <w:rPr>
        <w:rFonts w:hint="default"/>
        <w:lang w:val="zh-CN" w:eastAsia="zh-CN" w:bidi="zh-CN"/>
      </w:rPr>
    </w:lvl>
    <w:lvl w:ilvl="2" w:tentative="0">
      <w:start w:val="0"/>
      <w:numFmt w:val="bullet"/>
      <w:lvlText w:val="•"/>
      <w:lvlJc w:val="left"/>
      <w:pPr>
        <w:ind w:left="606" w:hanging="185"/>
      </w:pPr>
      <w:rPr>
        <w:rFonts w:hint="default"/>
        <w:lang w:val="zh-CN" w:eastAsia="zh-CN" w:bidi="zh-CN"/>
      </w:rPr>
    </w:lvl>
    <w:lvl w:ilvl="3" w:tentative="0">
      <w:start w:val="0"/>
      <w:numFmt w:val="bullet"/>
      <w:lvlText w:val="•"/>
      <w:lvlJc w:val="left"/>
      <w:pPr>
        <w:ind w:left="759" w:hanging="185"/>
      </w:pPr>
      <w:rPr>
        <w:rFonts w:hint="default"/>
        <w:lang w:val="zh-CN" w:eastAsia="zh-CN" w:bidi="zh-CN"/>
      </w:rPr>
    </w:lvl>
    <w:lvl w:ilvl="4" w:tentative="0">
      <w:start w:val="0"/>
      <w:numFmt w:val="bullet"/>
      <w:lvlText w:val="•"/>
      <w:lvlJc w:val="left"/>
      <w:pPr>
        <w:ind w:left="913" w:hanging="185"/>
      </w:pPr>
      <w:rPr>
        <w:rFonts w:hint="default"/>
        <w:lang w:val="zh-CN" w:eastAsia="zh-CN" w:bidi="zh-CN"/>
      </w:rPr>
    </w:lvl>
    <w:lvl w:ilvl="5" w:tentative="0">
      <w:start w:val="0"/>
      <w:numFmt w:val="bullet"/>
      <w:lvlText w:val="•"/>
      <w:lvlJc w:val="left"/>
      <w:pPr>
        <w:ind w:left="1066" w:hanging="185"/>
      </w:pPr>
      <w:rPr>
        <w:rFonts w:hint="default"/>
        <w:lang w:val="zh-CN" w:eastAsia="zh-CN" w:bidi="zh-CN"/>
      </w:rPr>
    </w:lvl>
    <w:lvl w:ilvl="6" w:tentative="0">
      <w:start w:val="0"/>
      <w:numFmt w:val="bullet"/>
      <w:lvlText w:val="•"/>
      <w:lvlJc w:val="left"/>
      <w:pPr>
        <w:ind w:left="1219" w:hanging="185"/>
      </w:pPr>
      <w:rPr>
        <w:rFonts w:hint="default"/>
        <w:lang w:val="zh-CN" w:eastAsia="zh-CN" w:bidi="zh-CN"/>
      </w:rPr>
    </w:lvl>
    <w:lvl w:ilvl="7" w:tentative="0">
      <w:start w:val="0"/>
      <w:numFmt w:val="bullet"/>
      <w:lvlText w:val="•"/>
      <w:lvlJc w:val="left"/>
      <w:pPr>
        <w:ind w:left="1373" w:hanging="185"/>
      </w:pPr>
      <w:rPr>
        <w:rFonts w:hint="default"/>
        <w:lang w:val="zh-CN" w:eastAsia="zh-CN" w:bidi="zh-CN"/>
      </w:rPr>
    </w:lvl>
    <w:lvl w:ilvl="8" w:tentative="0">
      <w:start w:val="0"/>
      <w:numFmt w:val="bullet"/>
      <w:lvlText w:val="•"/>
      <w:lvlJc w:val="left"/>
      <w:pPr>
        <w:ind w:left="1526" w:hanging="185"/>
      </w:pPr>
      <w:rPr>
        <w:rFonts w:hint="default"/>
        <w:lang w:val="zh-CN" w:eastAsia="zh-CN" w:bidi="zh-CN"/>
      </w:rPr>
    </w:lvl>
  </w:abstractNum>
  <w:abstractNum w:abstractNumId="64">
    <w:nsid w:val="7C246926"/>
    <w:multiLevelType w:val="multilevel"/>
    <w:tmpl w:val="7C246926"/>
    <w:lvl w:ilvl="0" w:tentative="0">
      <w:start w:val="0"/>
      <w:numFmt w:val="bullet"/>
      <w:lvlText w:val="■"/>
      <w:lvlJc w:val="left"/>
      <w:pPr>
        <w:ind w:left="297" w:hanging="183"/>
      </w:pPr>
      <w:rPr>
        <w:rFonts w:hint="default" w:ascii="仿宋" w:hAnsi="仿宋" w:eastAsia="仿宋" w:cs="仿宋"/>
        <w:w w:val="100"/>
        <w:sz w:val="16"/>
        <w:szCs w:val="16"/>
        <w:lang w:val="zh-CN" w:eastAsia="zh-CN" w:bidi="zh-CN"/>
      </w:rPr>
    </w:lvl>
    <w:lvl w:ilvl="1" w:tentative="0">
      <w:start w:val="0"/>
      <w:numFmt w:val="bullet"/>
      <w:lvlText w:val="•"/>
      <w:lvlJc w:val="left"/>
      <w:pPr>
        <w:ind w:left="425" w:hanging="183"/>
      </w:pPr>
      <w:rPr>
        <w:rFonts w:hint="default"/>
        <w:lang w:val="zh-CN" w:eastAsia="zh-CN" w:bidi="zh-CN"/>
      </w:rPr>
    </w:lvl>
    <w:lvl w:ilvl="2" w:tentative="0">
      <w:start w:val="0"/>
      <w:numFmt w:val="bullet"/>
      <w:lvlText w:val="•"/>
      <w:lvlJc w:val="left"/>
      <w:pPr>
        <w:ind w:left="550" w:hanging="183"/>
      </w:pPr>
      <w:rPr>
        <w:rFonts w:hint="default"/>
        <w:lang w:val="zh-CN" w:eastAsia="zh-CN" w:bidi="zh-CN"/>
      </w:rPr>
    </w:lvl>
    <w:lvl w:ilvl="3" w:tentative="0">
      <w:start w:val="0"/>
      <w:numFmt w:val="bullet"/>
      <w:lvlText w:val="•"/>
      <w:lvlJc w:val="left"/>
      <w:pPr>
        <w:ind w:left="676" w:hanging="183"/>
      </w:pPr>
      <w:rPr>
        <w:rFonts w:hint="default"/>
        <w:lang w:val="zh-CN" w:eastAsia="zh-CN" w:bidi="zh-CN"/>
      </w:rPr>
    </w:lvl>
    <w:lvl w:ilvl="4" w:tentative="0">
      <w:start w:val="0"/>
      <w:numFmt w:val="bullet"/>
      <w:lvlText w:val="•"/>
      <w:lvlJc w:val="left"/>
      <w:pPr>
        <w:ind w:left="801" w:hanging="183"/>
      </w:pPr>
      <w:rPr>
        <w:rFonts w:hint="default"/>
        <w:lang w:val="zh-CN" w:eastAsia="zh-CN" w:bidi="zh-CN"/>
      </w:rPr>
    </w:lvl>
    <w:lvl w:ilvl="5" w:tentative="0">
      <w:start w:val="0"/>
      <w:numFmt w:val="bullet"/>
      <w:lvlText w:val="•"/>
      <w:lvlJc w:val="left"/>
      <w:pPr>
        <w:ind w:left="927" w:hanging="183"/>
      </w:pPr>
      <w:rPr>
        <w:rFonts w:hint="default"/>
        <w:lang w:val="zh-CN" w:eastAsia="zh-CN" w:bidi="zh-CN"/>
      </w:rPr>
    </w:lvl>
    <w:lvl w:ilvl="6" w:tentative="0">
      <w:start w:val="0"/>
      <w:numFmt w:val="bullet"/>
      <w:lvlText w:val="•"/>
      <w:lvlJc w:val="left"/>
      <w:pPr>
        <w:ind w:left="1052" w:hanging="183"/>
      </w:pPr>
      <w:rPr>
        <w:rFonts w:hint="default"/>
        <w:lang w:val="zh-CN" w:eastAsia="zh-CN" w:bidi="zh-CN"/>
      </w:rPr>
    </w:lvl>
    <w:lvl w:ilvl="7" w:tentative="0">
      <w:start w:val="0"/>
      <w:numFmt w:val="bullet"/>
      <w:lvlText w:val="•"/>
      <w:lvlJc w:val="left"/>
      <w:pPr>
        <w:ind w:left="1177" w:hanging="183"/>
      </w:pPr>
      <w:rPr>
        <w:rFonts w:hint="default"/>
        <w:lang w:val="zh-CN" w:eastAsia="zh-CN" w:bidi="zh-CN"/>
      </w:rPr>
    </w:lvl>
    <w:lvl w:ilvl="8" w:tentative="0">
      <w:start w:val="0"/>
      <w:numFmt w:val="bullet"/>
      <w:lvlText w:val="•"/>
      <w:lvlJc w:val="left"/>
      <w:pPr>
        <w:ind w:left="1303" w:hanging="183"/>
      </w:pPr>
      <w:rPr>
        <w:rFonts w:hint="default"/>
        <w:lang w:val="zh-CN" w:eastAsia="zh-CN" w:bidi="zh-CN"/>
      </w:rPr>
    </w:lvl>
  </w:abstractNum>
  <w:num w:numId="1">
    <w:abstractNumId w:val="28"/>
  </w:num>
  <w:num w:numId="2">
    <w:abstractNumId w:val="16"/>
  </w:num>
  <w:num w:numId="3">
    <w:abstractNumId w:val="54"/>
  </w:num>
  <w:num w:numId="4">
    <w:abstractNumId w:val="13"/>
  </w:num>
  <w:num w:numId="5">
    <w:abstractNumId w:val="29"/>
  </w:num>
  <w:num w:numId="6">
    <w:abstractNumId w:val="3"/>
  </w:num>
  <w:num w:numId="7">
    <w:abstractNumId w:val="41"/>
  </w:num>
  <w:num w:numId="8">
    <w:abstractNumId w:val="52"/>
  </w:num>
  <w:num w:numId="9">
    <w:abstractNumId w:val="24"/>
  </w:num>
  <w:num w:numId="10">
    <w:abstractNumId w:val="40"/>
  </w:num>
  <w:num w:numId="11">
    <w:abstractNumId w:val="20"/>
  </w:num>
  <w:num w:numId="12">
    <w:abstractNumId w:val="18"/>
  </w:num>
  <w:num w:numId="13">
    <w:abstractNumId w:val="57"/>
  </w:num>
  <w:num w:numId="14">
    <w:abstractNumId w:val="33"/>
  </w:num>
  <w:num w:numId="15">
    <w:abstractNumId w:val="50"/>
  </w:num>
  <w:num w:numId="16">
    <w:abstractNumId w:val="6"/>
  </w:num>
  <w:num w:numId="17">
    <w:abstractNumId w:val="64"/>
  </w:num>
  <w:num w:numId="18">
    <w:abstractNumId w:val="62"/>
  </w:num>
  <w:num w:numId="19">
    <w:abstractNumId w:val="12"/>
  </w:num>
  <w:num w:numId="20">
    <w:abstractNumId w:val="53"/>
  </w:num>
  <w:num w:numId="21">
    <w:abstractNumId w:val="26"/>
  </w:num>
  <w:num w:numId="22">
    <w:abstractNumId w:val="21"/>
  </w:num>
  <w:num w:numId="23">
    <w:abstractNumId w:val="44"/>
  </w:num>
  <w:num w:numId="24">
    <w:abstractNumId w:val="63"/>
  </w:num>
  <w:num w:numId="25">
    <w:abstractNumId w:val="11"/>
  </w:num>
  <w:num w:numId="26">
    <w:abstractNumId w:val="2"/>
  </w:num>
  <w:num w:numId="27">
    <w:abstractNumId w:val="10"/>
  </w:num>
  <w:num w:numId="28">
    <w:abstractNumId w:val="55"/>
  </w:num>
  <w:num w:numId="29">
    <w:abstractNumId w:val="0"/>
  </w:num>
  <w:num w:numId="30">
    <w:abstractNumId w:val="37"/>
  </w:num>
  <w:num w:numId="31">
    <w:abstractNumId w:val="1"/>
  </w:num>
  <w:num w:numId="32">
    <w:abstractNumId w:val="56"/>
  </w:num>
  <w:num w:numId="33">
    <w:abstractNumId w:val="60"/>
  </w:num>
  <w:num w:numId="34">
    <w:abstractNumId w:val="51"/>
  </w:num>
  <w:num w:numId="35">
    <w:abstractNumId w:val="45"/>
  </w:num>
  <w:num w:numId="36">
    <w:abstractNumId w:val="58"/>
  </w:num>
  <w:num w:numId="37">
    <w:abstractNumId w:val="31"/>
  </w:num>
  <w:num w:numId="38">
    <w:abstractNumId w:val="32"/>
  </w:num>
  <w:num w:numId="39">
    <w:abstractNumId w:val="17"/>
  </w:num>
  <w:num w:numId="40">
    <w:abstractNumId w:val="46"/>
  </w:num>
  <w:num w:numId="41">
    <w:abstractNumId w:val="38"/>
  </w:num>
  <w:num w:numId="42">
    <w:abstractNumId w:val="23"/>
  </w:num>
  <w:num w:numId="43">
    <w:abstractNumId w:val="39"/>
  </w:num>
  <w:num w:numId="44">
    <w:abstractNumId w:val="8"/>
  </w:num>
  <w:num w:numId="45">
    <w:abstractNumId w:val="49"/>
  </w:num>
  <w:num w:numId="46">
    <w:abstractNumId w:val="34"/>
  </w:num>
  <w:num w:numId="47">
    <w:abstractNumId w:val="47"/>
  </w:num>
  <w:num w:numId="48">
    <w:abstractNumId w:val="30"/>
  </w:num>
  <w:num w:numId="49">
    <w:abstractNumId w:val="14"/>
  </w:num>
  <w:num w:numId="50">
    <w:abstractNumId w:val="35"/>
  </w:num>
  <w:num w:numId="51">
    <w:abstractNumId w:val="7"/>
  </w:num>
  <w:num w:numId="52">
    <w:abstractNumId w:val="48"/>
  </w:num>
  <w:num w:numId="53">
    <w:abstractNumId w:val="5"/>
  </w:num>
  <w:num w:numId="54">
    <w:abstractNumId w:val="25"/>
  </w:num>
  <w:num w:numId="55">
    <w:abstractNumId w:val="43"/>
  </w:num>
  <w:num w:numId="56">
    <w:abstractNumId w:val="27"/>
  </w:num>
  <w:num w:numId="57">
    <w:abstractNumId w:val="36"/>
  </w:num>
  <w:num w:numId="58">
    <w:abstractNumId w:val="59"/>
  </w:num>
  <w:num w:numId="59">
    <w:abstractNumId w:val="22"/>
  </w:num>
  <w:num w:numId="60">
    <w:abstractNumId w:val="15"/>
  </w:num>
  <w:num w:numId="61">
    <w:abstractNumId w:val="4"/>
  </w:num>
  <w:num w:numId="62">
    <w:abstractNumId w:val="61"/>
  </w:num>
  <w:num w:numId="63">
    <w:abstractNumId w:val="19"/>
  </w:num>
  <w:num w:numId="64">
    <w:abstractNumId w:val="9"/>
  </w:num>
  <w:num w:numId="65">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OWQ4YjJmZWQ3ZTMyYmRjMjdhMmRkYWViMjFlZGQifQ=="/>
  </w:docVars>
  <w:rsids>
    <w:rsidRoot w:val="00000000"/>
    <w:rsid w:val="154B3E77"/>
    <w:rsid w:val="1D403B26"/>
    <w:rsid w:val="1E03729E"/>
    <w:rsid w:val="200E4BD6"/>
    <w:rsid w:val="253B17EC"/>
    <w:rsid w:val="29380B90"/>
    <w:rsid w:val="41F15642"/>
    <w:rsid w:val="4A6718D4"/>
    <w:rsid w:val="7AE93902"/>
    <w:rsid w:val="7BDB76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b/>
      <w:bCs/>
      <w:sz w:val="30"/>
      <w:szCs w:val="30"/>
      <w:lang w:val="zh-CN" w:eastAsia="zh-CN" w:bidi="zh-CN"/>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9377</Words>
  <Characters>9509</Characters>
  <TotalTime>7</TotalTime>
  <ScaleCrop>false</ScaleCrop>
  <LinksUpToDate>false</LinksUpToDate>
  <CharactersWithSpaces>9522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2020-12-31T02:07:00Z</dcterms:created>
  <dc:creator>Administrator</dc:creator>
  <cp:lastModifiedBy>WPS_1675821129</cp:lastModifiedBy>
  <dcterms:modified xsi:type="dcterms:W3CDTF">2023-06-05T07:15:14Z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2020-12-25T00:00:00Z</vt:filetime>
  </property>
  <property fmtid="{D5CDD505-2E9C-101B-9397-08002B2CF9AE}" pid="3" name="Creator">
    <vt:lpwstr>WPS 文字</vt:lpwstr>
  </property>
  <property fmtid="{D5CDD505-2E9C-101B-9397-08002B2CF9AE}" pid="4" name="LastSaved">
    <vt:filetime>2020-12-31T00:00:00Z</vt:filetime>
  </property>
  <property fmtid="{D5CDD505-2E9C-101B-9397-08002B2CF9AE}" pid="5" name="KSOProductBuildVer">
    <vt:lpwstr>2052-11.1.0.14309</vt:lpwstr>
  </property>
  <property fmtid="{D5CDD505-2E9C-101B-9397-08002B2CF9AE}" pid="6" name="ICV">
    <vt:lpwstr>EE6CFCBC4B2C439E96E515EB372E2BA1_12</vt:lpwstr>
  </property>
</Properties>
</file>